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022D" w14:textId="4D488906" w:rsidR="00001B2D" w:rsidRPr="005564A6" w:rsidRDefault="005564A6">
      <w:pPr>
        <w:rPr>
          <w:b/>
          <w:bCs/>
          <w:sz w:val="36"/>
          <w:szCs w:val="36"/>
        </w:rPr>
      </w:pPr>
      <w:r w:rsidRPr="005564A6">
        <w:rPr>
          <w:b/>
          <w:bCs/>
          <w:sz w:val="36"/>
          <w:szCs w:val="36"/>
        </w:rPr>
        <w:t xml:space="preserve">Enc </w:t>
      </w:r>
      <w:r w:rsidR="00252233">
        <w:rPr>
          <w:b/>
          <w:bCs/>
          <w:sz w:val="36"/>
          <w:szCs w:val="36"/>
        </w:rPr>
        <w:t>6</w:t>
      </w:r>
    </w:p>
    <w:p w14:paraId="5CD7A2DB" w14:textId="77777777" w:rsidR="005564A6" w:rsidRDefault="005564A6"/>
    <w:p w14:paraId="6412F2A1" w14:textId="77777777" w:rsidR="005564A6" w:rsidRPr="00843D57" w:rsidRDefault="005564A6" w:rsidP="005564A6">
      <w:pPr>
        <w:pStyle w:val="paragraph"/>
        <w:jc w:val="center"/>
        <w:textAlignment w:val="baseline"/>
        <w:rPr>
          <w:rStyle w:val="normaltextrun"/>
          <w:rFonts w:ascii="Poppins" w:hAnsi="Poppins" w:cs="Poppins"/>
          <w:b/>
          <w:bCs/>
          <w:color w:val="0070C0"/>
          <w:sz w:val="28"/>
          <w:szCs w:val="28"/>
        </w:rPr>
      </w:pPr>
      <w:r w:rsidRPr="00843D57">
        <w:rPr>
          <w:rStyle w:val="normaltextrun"/>
          <w:rFonts w:ascii="Poppins" w:hAnsi="Poppins" w:cs="Poppins"/>
          <w:b/>
          <w:bCs/>
          <w:color w:val="0070C0"/>
          <w:sz w:val="28"/>
          <w:szCs w:val="28"/>
        </w:rPr>
        <w:t>Sandwell Health and Care Partnership Work stream update</w:t>
      </w:r>
    </w:p>
    <w:p w14:paraId="45F2F33D" w14:textId="77777777" w:rsidR="005564A6" w:rsidRDefault="005564A6" w:rsidP="005564A6">
      <w:pPr>
        <w:jc w:val="center"/>
        <w:rPr>
          <w:rFonts w:ascii="Poppins" w:hAnsi="Poppins" w:cs="Poppins"/>
          <w:b/>
          <w:bCs/>
          <w:color w:val="0070C0"/>
          <w:sz w:val="28"/>
          <w:szCs w:val="28"/>
        </w:rPr>
      </w:pPr>
      <w:r w:rsidRPr="00843D57">
        <w:rPr>
          <w:rFonts w:ascii="Poppins" w:hAnsi="Poppins" w:cs="Poppins"/>
          <w:b/>
          <w:bCs/>
          <w:color w:val="0070C0"/>
          <w:sz w:val="28"/>
          <w:szCs w:val="28"/>
        </w:rPr>
        <w:t>Guided by You – Town Teams Engagement Workshops</w:t>
      </w:r>
    </w:p>
    <w:p w14:paraId="146A4274" w14:textId="77777777" w:rsidR="005564A6" w:rsidRDefault="005564A6" w:rsidP="005564A6">
      <w:pPr>
        <w:rPr>
          <w:rFonts w:ascii="Poppins" w:eastAsia="Times New Roman" w:hAnsi="Poppins" w:cs="Poppins"/>
          <w:color w:val="000000"/>
          <w:sz w:val="24"/>
          <w:szCs w:val="24"/>
        </w:rPr>
      </w:pPr>
      <w:r w:rsidRPr="005E7BB0">
        <w:rPr>
          <w:rFonts w:ascii="Poppins" w:eastAsia="Times New Roman" w:hAnsi="Poppins" w:cs="Poppins"/>
          <w:color w:val="000000"/>
          <w:sz w:val="24"/>
          <w:szCs w:val="24"/>
        </w:rPr>
        <w:t>During this quarter we have presented the Guided by you Report to Sandwell Health and Care Partnership for this report to be signed off. It has also been sent to wider partners including Sandwell Public Health, elected members, and Healthwatch England. We have received numerous comments from organisations that it paints a true picture of local people’s views, issues, and ideas in a clear easy read format. </w:t>
      </w:r>
    </w:p>
    <w:p w14:paraId="4B842712" w14:textId="77777777" w:rsidR="005564A6" w:rsidRPr="00B31FE8" w:rsidRDefault="00252233" w:rsidP="005564A6">
      <w:pPr>
        <w:rPr>
          <w:rFonts w:ascii="Poppins" w:eastAsia="Times New Roman" w:hAnsi="Poppins" w:cs="Poppins"/>
          <w:color w:val="0563C1" w:themeColor="hyperlink"/>
          <w:sz w:val="24"/>
          <w:szCs w:val="24"/>
          <w:u w:val="single"/>
        </w:rPr>
      </w:pPr>
      <w:hyperlink r:id="rId7" w:history="1">
        <w:r w:rsidR="005564A6" w:rsidRPr="0020344F">
          <w:rPr>
            <w:rStyle w:val="Hyperlink"/>
            <w:rFonts w:ascii="Poppins" w:eastAsia="Times New Roman" w:hAnsi="Poppins" w:cs="Poppins"/>
            <w:sz w:val="24"/>
            <w:szCs w:val="24"/>
          </w:rPr>
          <w:t>https://www.healthwatchsandwell.co.uk/sites/healthwatchsandwell.co.uk/files/HEALTHWATCH%20SANDWELL%20GBY%20FINAL.pdf</w:t>
        </w:r>
      </w:hyperlink>
    </w:p>
    <w:p w14:paraId="27DBA998" w14:textId="77777777" w:rsidR="005564A6" w:rsidRPr="00CF3E1C" w:rsidRDefault="005564A6" w:rsidP="005564A6">
      <w:pPr>
        <w:rPr>
          <w:rFonts w:ascii="Poppins" w:eastAsia="Times New Roman" w:hAnsi="Poppins" w:cs="Poppins"/>
          <w:color w:val="4472C4" w:themeColor="accent1"/>
        </w:rPr>
      </w:pPr>
      <w:r w:rsidRPr="00CF3E1C">
        <w:rPr>
          <w:rFonts w:ascii="Poppins" w:eastAsia="Times New Roman" w:hAnsi="Poppins" w:cs="Poppins"/>
          <w:b/>
          <w:bCs/>
          <w:color w:val="4472C4" w:themeColor="accent1"/>
          <w:sz w:val="28"/>
          <w:szCs w:val="28"/>
        </w:rPr>
        <w:t>Closer Collaboration at Place</w:t>
      </w:r>
    </w:p>
    <w:p w14:paraId="3105EDB5" w14:textId="77777777" w:rsidR="005564A6" w:rsidRPr="003A351D" w:rsidRDefault="005564A6" w:rsidP="005564A6">
      <w:pPr>
        <w:rPr>
          <w:rFonts w:ascii="Poppins" w:eastAsia="Times New Roman" w:hAnsi="Poppins" w:cs="Poppins"/>
          <w:color w:val="000000"/>
          <w:sz w:val="24"/>
          <w:szCs w:val="24"/>
        </w:rPr>
      </w:pPr>
      <w:r w:rsidRPr="005E7BB0">
        <w:rPr>
          <w:rFonts w:ascii="Poppins" w:eastAsia="Times New Roman" w:hAnsi="Poppins" w:cs="Poppins"/>
          <w:color w:val="000000"/>
          <w:sz w:val="24"/>
          <w:szCs w:val="24"/>
        </w:rPr>
        <w:t>We have met with the ICB Engagement Team on numerous occasions  to discuss how we can realign our engagement efforts to start looking at ways forward to inform patients and service users about delivery plans for both health and social care.</w:t>
      </w:r>
    </w:p>
    <w:p w14:paraId="4B7D0927" w14:textId="77777777" w:rsidR="005564A6" w:rsidRDefault="005564A6" w:rsidP="005564A6">
      <w:pPr>
        <w:spacing w:after="0"/>
        <w:jc w:val="center"/>
        <w:rPr>
          <w:rStyle w:val="normaltextrun"/>
          <w:rFonts w:ascii="Poppins" w:hAnsi="Poppins" w:cs="Poppins"/>
          <w:b/>
          <w:bCs/>
          <w:color w:val="0070C0"/>
          <w:sz w:val="28"/>
          <w:szCs w:val="28"/>
        </w:rPr>
      </w:pPr>
      <w:r w:rsidRPr="00843D57">
        <w:rPr>
          <w:rStyle w:val="normaltextrun"/>
          <w:rFonts w:ascii="Poppins" w:hAnsi="Poppins" w:cs="Poppins"/>
          <w:b/>
          <w:bCs/>
          <w:color w:val="0070C0"/>
          <w:sz w:val="28"/>
          <w:szCs w:val="28"/>
        </w:rPr>
        <w:t>Sandwell Health and Care Partnership Work stream</w:t>
      </w:r>
      <w:r>
        <w:rPr>
          <w:rStyle w:val="normaltextrun"/>
          <w:rFonts w:ascii="Poppins" w:hAnsi="Poppins" w:cs="Poppins"/>
          <w:b/>
          <w:bCs/>
          <w:color w:val="0070C0"/>
          <w:sz w:val="28"/>
          <w:szCs w:val="28"/>
        </w:rPr>
        <w:t xml:space="preserve"> – phase two</w:t>
      </w:r>
    </w:p>
    <w:p w14:paraId="16D4F330" w14:textId="77777777" w:rsidR="005564A6" w:rsidRPr="005E7BB0" w:rsidRDefault="005564A6" w:rsidP="005564A6">
      <w:pPr>
        <w:jc w:val="center"/>
        <w:rPr>
          <w:rFonts w:ascii="Poppins" w:eastAsia="Times New Roman" w:hAnsi="Poppins" w:cs="Poppins"/>
          <w:color w:val="4472C4" w:themeColor="accent1"/>
        </w:rPr>
      </w:pPr>
      <w:r w:rsidRPr="005E7BB0">
        <w:rPr>
          <w:rFonts w:ascii="Poppins" w:eastAsia="Times New Roman" w:hAnsi="Poppins" w:cs="Poppins"/>
          <w:b/>
          <w:bCs/>
          <w:color w:val="4472C4" w:themeColor="accent1"/>
          <w:sz w:val="28"/>
          <w:szCs w:val="28"/>
        </w:rPr>
        <w:t>You Shared We Heard</w:t>
      </w:r>
    </w:p>
    <w:p w14:paraId="02824000" w14:textId="77777777" w:rsidR="005564A6" w:rsidRPr="000E597D" w:rsidRDefault="005564A6" w:rsidP="005564A6">
      <w:pPr>
        <w:rPr>
          <w:rFonts w:ascii="Poppins" w:eastAsia="Times New Roman" w:hAnsi="Poppins" w:cs="Poppins"/>
          <w:color w:val="000000"/>
          <w:sz w:val="24"/>
          <w:szCs w:val="24"/>
        </w:rPr>
      </w:pPr>
      <w:r w:rsidRPr="000E597D">
        <w:rPr>
          <w:rFonts w:ascii="Poppins" w:eastAsia="Times New Roman" w:hAnsi="Poppins" w:cs="Poppins"/>
          <w:color w:val="000000"/>
          <w:sz w:val="24"/>
          <w:szCs w:val="24"/>
        </w:rPr>
        <w:t>Since meeting up the Town Teams Lead for Sandwell Health and Care Partnership, we are now looking at holding series of further events called You Said We Heard. The purpose of these events is to pull out some of the key programmes, strategies linked to the intelligence in the guided by you report and to inform local people about what is being delivered.</w:t>
      </w:r>
    </w:p>
    <w:p w14:paraId="59DDDF05" w14:textId="77777777" w:rsidR="005564A6" w:rsidRPr="000E597D" w:rsidRDefault="005564A6" w:rsidP="005564A6">
      <w:pPr>
        <w:rPr>
          <w:rFonts w:ascii="Poppins" w:eastAsia="Times New Roman" w:hAnsi="Poppins" w:cs="Poppins"/>
          <w:color w:val="000000"/>
          <w:sz w:val="24"/>
          <w:szCs w:val="24"/>
        </w:rPr>
      </w:pPr>
      <w:r w:rsidRPr="000E597D">
        <w:rPr>
          <w:rFonts w:ascii="Poppins" w:eastAsia="Times New Roman" w:hAnsi="Poppins" w:cs="Poppins"/>
          <w:color w:val="000000"/>
          <w:sz w:val="24"/>
          <w:szCs w:val="24"/>
        </w:rPr>
        <w:t>This will then be fed into Sandwell Health and Care Partnership with possible a move in some manner from consultation to engagement on what is being undertaken.  We hope that this will from part of a wider programme of information dissemination with local people. </w:t>
      </w:r>
    </w:p>
    <w:p w14:paraId="2FC1A44D" w14:textId="77777777" w:rsidR="005564A6" w:rsidRPr="000E597D" w:rsidRDefault="005564A6" w:rsidP="005564A6">
      <w:pPr>
        <w:rPr>
          <w:rFonts w:ascii="Poppins" w:eastAsia="Times New Roman" w:hAnsi="Poppins" w:cs="Poppins"/>
          <w:color w:val="000000"/>
          <w:sz w:val="24"/>
          <w:szCs w:val="24"/>
        </w:rPr>
      </w:pPr>
      <w:r w:rsidRPr="000E597D">
        <w:rPr>
          <w:rFonts w:ascii="Poppins" w:eastAsia="Times New Roman" w:hAnsi="Poppins" w:cs="Poppins"/>
          <w:color w:val="000000"/>
          <w:sz w:val="24"/>
          <w:szCs w:val="24"/>
        </w:rPr>
        <w:lastRenderedPageBreak/>
        <w:t>Our  First You Shared We Heard  event is scheduled for West Bromwich and the  surrounding wards with the first event taking place in December.</w:t>
      </w:r>
    </w:p>
    <w:p w14:paraId="32C8F484" w14:textId="77777777" w:rsidR="005564A6" w:rsidRDefault="005564A6" w:rsidP="005564A6">
      <w:pPr>
        <w:rPr>
          <w:rFonts w:ascii="Poppins" w:hAnsi="Poppins" w:cs="Poppins"/>
          <w:b/>
          <w:bCs/>
          <w:color w:val="0070C0"/>
          <w:sz w:val="24"/>
          <w:szCs w:val="24"/>
        </w:rPr>
      </w:pPr>
      <w:r>
        <w:rPr>
          <w:rFonts w:ascii="Poppins" w:hAnsi="Poppins" w:cs="Poppins"/>
          <w:b/>
          <w:bCs/>
          <w:color w:val="0070C0"/>
          <w:sz w:val="24"/>
          <w:szCs w:val="24"/>
        </w:rPr>
        <w:t>Impact:</w:t>
      </w:r>
    </w:p>
    <w:p w14:paraId="62593DEC" w14:textId="77777777" w:rsidR="005564A6" w:rsidRPr="00E30597" w:rsidRDefault="005564A6" w:rsidP="005564A6">
      <w:pPr>
        <w:pStyle w:val="ListParagraph"/>
        <w:numPr>
          <w:ilvl w:val="0"/>
          <w:numId w:val="1"/>
        </w:numPr>
        <w:rPr>
          <w:rFonts w:ascii="Poppins" w:eastAsia="Times New Roman" w:hAnsi="Poppins" w:cs="Poppins"/>
          <w:color w:val="000000"/>
          <w:sz w:val="24"/>
          <w:szCs w:val="24"/>
        </w:rPr>
      </w:pPr>
      <w:r w:rsidRPr="00E30597">
        <w:rPr>
          <w:rFonts w:ascii="Poppins" w:eastAsia="Times New Roman" w:hAnsi="Poppins" w:cs="Poppins"/>
          <w:color w:val="000000"/>
          <w:sz w:val="24"/>
          <w:szCs w:val="24"/>
        </w:rPr>
        <w:t xml:space="preserve">Working closely in partnership with our Integrated Care Board, Sandwell </w:t>
      </w:r>
      <w:proofErr w:type="gramStart"/>
      <w:r w:rsidRPr="00E30597">
        <w:rPr>
          <w:rFonts w:ascii="Poppins" w:eastAsia="Times New Roman" w:hAnsi="Poppins" w:cs="Poppins"/>
          <w:color w:val="000000"/>
          <w:sz w:val="24"/>
          <w:szCs w:val="24"/>
        </w:rPr>
        <w:t>Health</w:t>
      </w:r>
      <w:proofErr w:type="gramEnd"/>
      <w:r>
        <w:rPr>
          <w:rFonts w:ascii="Poppins" w:eastAsia="Times New Roman" w:hAnsi="Poppins" w:cs="Poppins"/>
          <w:color w:val="000000"/>
          <w:sz w:val="24"/>
          <w:szCs w:val="24"/>
        </w:rPr>
        <w:t xml:space="preserve"> </w:t>
      </w:r>
      <w:r w:rsidRPr="00E30597">
        <w:rPr>
          <w:rFonts w:ascii="Poppins" w:eastAsia="Times New Roman" w:hAnsi="Poppins" w:cs="Poppins"/>
          <w:color w:val="000000"/>
          <w:sz w:val="24"/>
          <w:szCs w:val="24"/>
        </w:rPr>
        <w:t>and Care Partnership to identify local priorities and disseminate finding to key stakeholders.</w:t>
      </w:r>
    </w:p>
    <w:p w14:paraId="14A97C00" w14:textId="77777777" w:rsidR="005564A6" w:rsidRPr="00E30597" w:rsidRDefault="005564A6" w:rsidP="005564A6">
      <w:pPr>
        <w:pStyle w:val="ListParagraph"/>
        <w:numPr>
          <w:ilvl w:val="0"/>
          <w:numId w:val="1"/>
        </w:numPr>
        <w:rPr>
          <w:rFonts w:ascii="Poppins" w:eastAsia="Times New Roman" w:hAnsi="Poppins" w:cs="Poppins"/>
          <w:color w:val="000000"/>
          <w:sz w:val="24"/>
          <w:szCs w:val="24"/>
        </w:rPr>
      </w:pPr>
      <w:r w:rsidRPr="00E30597">
        <w:rPr>
          <w:rFonts w:ascii="Poppins" w:eastAsia="Times New Roman" w:hAnsi="Poppins" w:cs="Poppins"/>
          <w:color w:val="000000"/>
          <w:sz w:val="24"/>
          <w:szCs w:val="24"/>
        </w:rPr>
        <w:t>Undertaking workshops to help local people understand what is being delivered locally across partners.</w:t>
      </w:r>
    </w:p>
    <w:p w14:paraId="4506C9BE" w14:textId="77777777" w:rsidR="005564A6" w:rsidRPr="00E30597" w:rsidRDefault="005564A6" w:rsidP="005564A6">
      <w:pPr>
        <w:pStyle w:val="ListParagraph"/>
        <w:numPr>
          <w:ilvl w:val="0"/>
          <w:numId w:val="1"/>
        </w:numPr>
        <w:rPr>
          <w:rFonts w:ascii="Poppins" w:eastAsia="Times New Roman" w:hAnsi="Poppins" w:cs="Poppins"/>
          <w:color w:val="000000"/>
          <w:sz w:val="24"/>
          <w:szCs w:val="24"/>
        </w:rPr>
      </w:pPr>
      <w:r w:rsidRPr="00E30597">
        <w:rPr>
          <w:rFonts w:ascii="Poppins" w:eastAsia="Times New Roman" w:hAnsi="Poppins" w:cs="Poppins"/>
          <w:color w:val="000000"/>
          <w:sz w:val="24"/>
          <w:szCs w:val="24"/>
        </w:rPr>
        <w:t>Supporting stakeholders across Sandwell MBC to develop a clearer approach to coproduction at all levels.</w:t>
      </w:r>
    </w:p>
    <w:p w14:paraId="30764B47" w14:textId="77777777" w:rsidR="005564A6" w:rsidRPr="00E30597" w:rsidRDefault="005564A6" w:rsidP="005564A6">
      <w:pPr>
        <w:pStyle w:val="ListParagraph"/>
        <w:ind w:left="765"/>
        <w:rPr>
          <w:rFonts w:ascii="Poppins" w:eastAsia="Times New Roman" w:hAnsi="Poppins" w:cs="Poppins"/>
          <w:color w:val="000000"/>
          <w:sz w:val="24"/>
          <w:szCs w:val="24"/>
        </w:rPr>
      </w:pPr>
    </w:p>
    <w:p w14:paraId="4532A0AF" w14:textId="77777777" w:rsidR="005564A6" w:rsidRDefault="005564A6" w:rsidP="005564A6">
      <w:pPr>
        <w:rPr>
          <w:rFonts w:ascii="Aptos" w:eastAsia="Times New Roman" w:hAnsi="Aptos"/>
          <w:color w:val="000000"/>
          <w:sz w:val="24"/>
          <w:szCs w:val="24"/>
        </w:rPr>
      </w:pPr>
    </w:p>
    <w:p w14:paraId="424B34C3" w14:textId="77777777" w:rsidR="005564A6" w:rsidRDefault="005564A6" w:rsidP="005564A6">
      <w:pPr>
        <w:rPr>
          <w:rFonts w:ascii="Aptos" w:eastAsia="Times New Roman" w:hAnsi="Aptos"/>
          <w:color w:val="000000"/>
          <w:sz w:val="24"/>
          <w:szCs w:val="24"/>
        </w:rPr>
      </w:pPr>
      <w:r>
        <w:rPr>
          <w:rFonts w:ascii="Aptos" w:eastAsia="Times New Roman" w:hAnsi="Aptos"/>
          <w:color w:val="000000"/>
          <w:sz w:val="24"/>
          <w:szCs w:val="24"/>
        </w:rPr>
        <w:t>  </w:t>
      </w:r>
    </w:p>
    <w:p w14:paraId="3C3BFAD8" w14:textId="77777777" w:rsidR="005564A6" w:rsidRDefault="005564A6"/>
    <w:sectPr w:rsidR="005564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6708" w14:textId="77777777" w:rsidR="005564A6" w:rsidRDefault="005564A6" w:rsidP="005564A6">
      <w:pPr>
        <w:spacing w:after="0" w:line="240" w:lineRule="auto"/>
      </w:pPr>
      <w:r>
        <w:separator/>
      </w:r>
    </w:p>
  </w:endnote>
  <w:endnote w:type="continuationSeparator" w:id="0">
    <w:p w14:paraId="711FFFAC" w14:textId="77777777" w:rsidR="005564A6" w:rsidRDefault="005564A6" w:rsidP="0055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0B8E" w14:textId="77777777" w:rsidR="005564A6" w:rsidRDefault="005564A6" w:rsidP="005564A6">
      <w:pPr>
        <w:spacing w:after="0" w:line="240" w:lineRule="auto"/>
      </w:pPr>
      <w:r>
        <w:separator/>
      </w:r>
    </w:p>
  </w:footnote>
  <w:footnote w:type="continuationSeparator" w:id="0">
    <w:p w14:paraId="0FC0BCC6" w14:textId="77777777" w:rsidR="005564A6" w:rsidRDefault="005564A6" w:rsidP="00556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ED5C" w14:textId="03F6C54F" w:rsidR="005564A6" w:rsidRDefault="005564A6" w:rsidP="005564A6">
    <w:pPr>
      <w:pStyle w:val="Header"/>
      <w:jc w:val="right"/>
    </w:pPr>
    <w:r>
      <w:rPr>
        <w:noProof/>
      </w:rPr>
      <w:drawing>
        <wp:inline distT="0" distB="0" distL="0" distR="0" wp14:anchorId="66910BB2" wp14:editId="0D90B830">
          <wp:extent cx="2578735" cy="688975"/>
          <wp:effectExtent l="0" t="0" r="0" b="0"/>
          <wp:docPr id="106244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461"/>
    <w:multiLevelType w:val="hybridMultilevel"/>
    <w:tmpl w:val="A1ACBB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45930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A6"/>
    <w:rsid w:val="00001B2D"/>
    <w:rsid w:val="00252233"/>
    <w:rsid w:val="0055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48340"/>
  <w15:chartTrackingRefBased/>
  <w15:docId w15:val="{6D9E8B1A-A10F-4806-9ADC-31C9686B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64A6"/>
    <w:pPr>
      <w:spacing w:after="0" w:line="240" w:lineRule="auto"/>
    </w:pPr>
    <w:rPr>
      <w:rFonts w:ascii="Calibri" w:hAnsi="Calibri" w:cs="Calibri"/>
      <w:lang w:eastAsia="en-GB"/>
    </w:rPr>
  </w:style>
  <w:style w:type="character" w:customStyle="1" w:styleId="normaltextrun">
    <w:name w:val="normaltextrun"/>
    <w:basedOn w:val="DefaultParagraphFont"/>
    <w:rsid w:val="005564A6"/>
  </w:style>
  <w:style w:type="paragraph" w:styleId="ListParagraph">
    <w:name w:val="List Paragraph"/>
    <w:basedOn w:val="Normal"/>
    <w:uiPriority w:val="34"/>
    <w:qFormat/>
    <w:rsid w:val="005564A6"/>
    <w:pPr>
      <w:spacing w:line="256" w:lineRule="auto"/>
      <w:ind w:left="720"/>
      <w:contextualSpacing/>
    </w:pPr>
  </w:style>
  <w:style w:type="character" w:styleId="Hyperlink">
    <w:name w:val="Hyperlink"/>
    <w:basedOn w:val="DefaultParagraphFont"/>
    <w:uiPriority w:val="99"/>
    <w:unhideWhenUsed/>
    <w:rsid w:val="005564A6"/>
    <w:rPr>
      <w:color w:val="0563C1" w:themeColor="hyperlink"/>
      <w:u w:val="single"/>
    </w:rPr>
  </w:style>
  <w:style w:type="paragraph" w:styleId="Header">
    <w:name w:val="header"/>
    <w:basedOn w:val="Normal"/>
    <w:link w:val="HeaderChar"/>
    <w:uiPriority w:val="99"/>
    <w:unhideWhenUsed/>
    <w:rsid w:val="00556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4A6"/>
    <w:rPr>
      <w:kern w:val="0"/>
      <w14:ligatures w14:val="none"/>
    </w:rPr>
  </w:style>
  <w:style w:type="paragraph" w:styleId="Footer">
    <w:name w:val="footer"/>
    <w:basedOn w:val="Normal"/>
    <w:link w:val="FooterChar"/>
    <w:uiPriority w:val="99"/>
    <w:unhideWhenUsed/>
    <w:rsid w:val="00556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4A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watchsandwell.co.uk/sites/healthwatchsandwell.co.uk/files/HEALTHWATCH%20SANDWELL%20GBY%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2</cp:revision>
  <dcterms:created xsi:type="dcterms:W3CDTF">2024-01-08T17:35:00Z</dcterms:created>
  <dcterms:modified xsi:type="dcterms:W3CDTF">2024-01-09T10:11:00Z</dcterms:modified>
</cp:coreProperties>
</file>