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7080" w14:textId="7F077A5C" w:rsidR="000A1482" w:rsidRDefault="00042370" w:rsidP="00042370">
      <w:pPr>
        <w:spacing w:after="100"/>
        <w:jc w:val="center"/>
        <w:rPr>
          <w:rFonts w:ascii="Poppins" w:hAnsi="Poppins" w:cs="Poppins"/>
          <w:b/>
          <w:bCs/>
          <w:color w:val="0070C0"/>
        </w:rPr>
      </w:pPr>
      <w:r w:rsidRPr="00042370">
        <w:rPr>
          <w:rFonts w:ascii="Poppins" w:hAnsi="Poppins" w:cs="Poppins"/>
          <w:b/>
          <w:bCs/>
          <w:color w:val="0070C0"/>
        </w:rPr>
        <w:t>Diabetes Priority Project – next steps overview</w:t>
      </w:r>
    </w:p>
    <w:p w14:paraId="5CEE1C99" w14:textId="40635C0B" w:rsidR="00042370" w:rsidRDefault="00042370" w:rsidP="00042370">
      <w:pPr>
        <w:spacing w:after="100"/>
        <w:ind w:left="0" w:firstLine="0"/>
        <w:rPr>
          <w:rFonts w:ascii="Poppins" w:hAnsi="Poppins" w:cs="Poppins"/>
          <w:b/>
          <w:bCs/>
        </w:rPr>
      </w:pPr>
      <w:r w:rsidRPr="00042370">
        <w:rPr>
          <w:rFonts w:ascii="Poppins" w:hAnsi="Poppins" w:cs="Poppins"/>
          <w:b/>
          <w:bCs/>
        </w:rPr>
        <w:t>Current position 13/10/2023</w:t>
      </w:r>
    </w:p>
    <w:p w14:paraId="3ECEE864" w14:textId="329A59E5" w:rsidR="00042370" w:rsidRDefault="00042370" w:rsidP="00042370">
      <w:pPr>
        <w:pStyle w:val="ListParagraph"/>
        <w:numPr>
          <w:ilvl w:val="0"/>
          <w:numId w:val="1"/>
        </w:numPr>
        <w:spacing w:after="100"/>
        <w:rPr>
          <w:rFonts w:ascii="Poppins" w:hAnsi="Poppins" w:cs="Poppins"/>
        </w:rPr>
      </w:pPr>
      <w:r>
        <w:rPr>
          <w:rFonts w:ascii="Poppins" w:hAnsi="Poppins" w:cs="Poppins"/>
        </w:rPr>
        <w:t>Project “live” phase closed</w:t>
      </w:r>
    </w:p>
    <w:p w14:paraId="66777F5B" w14:textId="5306DA8A" w:rsidR="00042370" w:rsidRDefault="00042370" w:rsidP="00042370">
      <w:pPr>
        <w:pStyle w:val="ListParagraph"/>
        <w:numPr>
          <w:ilvl w:val="0"/>
          <w:numId w:val="1"/>
        </w:numPr>
        <w:spacing w:after="100"/>
        <w:rPr>
          <w:rFonts w:ascii="Poppins" w:hAnsi="Poppins" w:cs="Poppins"/>
        </w:rPr>
      </w:pPr>
      <w:r>
        <w:rPr>
          <w:rFonts w:ascii="Poppins" w:hAnsi="Poppins" w:cs="Poppins"/>
        </w:rPr>
        <w:t>Snapshot “100” questionnaires in system</w:t>
      </w:r>
    </w:p>
    <w:p w14:paraId="15054459" w14:textId="7C73BA6A" w:rsidR="00042370" w:rsidRDefault="00042370" w:rsidP="00042370">
      <w:pPr>
        <w:pStyle w:val="ListParagraph"/>
        <w:numPr>
          <w:ilvl w:val="0"/>
          <w:numId w:val="1"/>
        </w:numPr>
        <w:spacing w:after="100"/>
        <w:rPr>
          <w:rFonts w:ascii="Poppins" w:hAnsi="Poppins" w:cs="Poppins"/>
        </w:rPr>
      </w:pPr>
      <w:r>
        <w:rPr>
          <w:rFonts w:ascii="Poppins" w:hAnsi="Poppins" w:cs="Poppins"/>
        </w:rPr>
        <w:t>Focus Group conversations insights recorded</w:t>
      </w:r>
    </w:p>
    <w:p w14:paraId="7EC37E39" w14:textId="747E50BF" w:rsidR="00042370" w:rsidRDefault="00042370" w:rsidP="00042370">
      <w:pPr>
        <w:pStyle w:val="ListParagraph"/>
        <w:numPr>
          <w:ilvl w:val="0"/>
          <w:numId w:val="1"/>
        </w:numPr>
        <w:spacing w:after="100"/>
        <w:rPr>
          <w:rFonts w:ascii="Poppins" w:hAnsi="Poppins" w:cs="Poppins"/>
        </w:rPr>
      </w:pPr>
      <w:r>
        <w:rPr>
          <w:rFonts w:ascii="Poppins" w:hAnsi="Poppins" w:cs="Poppins"/>
        </w:rPr>
        <w:t>Main Report – content organised</w:t>
      </w:r>
    </w:p>
    <w:p w14:paraId="745F86E5" w14:textId="2CEC9FC8" w:rsidR="00042370" w:rsidRDefault="00042370" w:rsidP="00042370">
      <w:pPr>
        <w:pStyle w:val="ListParagraph"/>
        <w:numPr>
          <w:ilvl w:val="0"/>
          <w:numId w:val="1"/>
        </w:numPr>
        <w:spacing w:after="100"/>
        <w:rPr>
          <w:rFonts w:ascii="Poppins" w:hAnsi="Poppins" w:cs="Poppins"/>
        </w:rPr>
      </w:pPr>
      <w:r>
        <w:rPr>
          <w:rFonts w:ascii="Poppins" w:hAnsi="Poppins" w:cs="Poppins"/>
        </w:rPr>
        <w:t xml:space="preserve">Your Health Partnership – 950 questionnaires in system </w:t>
      </w:r>
    </w:p>
    <w:p w14:paraId="0CBA80D2" w14:textId="52CC5DC5" w:rsidR="00042370" w:rsidRDefault="00042370" w:rsidP="00042370">
      <w:pPr>
        <w:spacing w:after="100"/>
        <w:ind w:left="0" w:firstLine="0"/>
        <w:rPr>
          <w:rFonts w:ascii="Poppins" w:hAnsi="Poppins" w:cs="Poppins"/>
          <w:b/>
          <w:bCs/>
        </w:rPr>
      </w:pPr>
      <w:r w:rsidRPr="00042370">
        <w:rPr>
          <w:rFonts w:ascii="Poppins" w:hAnsi="Poppins" w:cs="Poppins"/>
          <w:b/>
          <w:bCs/>
        </w:rPr>
        <w:t xml:space="preserve">Next steps </w:t>
      </w:r>
      <w:r w:rsidR="00C34158">
        <w:rPr>
          <w:rFonts w:ascii="Poppins" w:hAnsi="Poppins" w:cs="Poppins"/>
          <w:b/>
          <w:bCs/>
        </w:rPr>
        <w:t>(Phase 1)</w:t>
      </w:r>
    </w:p>
    <w:p w14:paraId="53C59D8B" w14:textId="08B74C35" w:rsidR="00C34158" w:rsidRPr="00C34158" w:rsidRDefault="00C34158" w:rsidP="00C34158">
      <w:pPr>
        <w:pStyle w:val="ListParagraph"/>
        <w:numPr>
          <w:ilvl w:val="0"/>
          <w:numId w:val="2"/>
        </w:numPr>
        <w:spacing w:after="100"/>
        <w:rPr>
          <w:rFonts w:ascii="Poppins" w:hAnsi="Poppins" w:cs="Poppins"/>
          <w:b/>
          <w:bCs/>
        </w:rPr>
      </w:pPr>
      <w:r>
        <w:rPr>
          <w:rFonts w:ascii="Poppins" w:hAnsi="Poppins" w:cs="Poppins"/>
        </w:rPr>
        <w:t>Write up and circulate Focus Group insights as information resources</w:t>
      </w:r>
    </w:p>
    <w:p w14:paraId="7AF346B8" w14:textId="06CB52C2" w:rsidR="00C34158" w:rsidRPr="00C34158" w:rsidRDefault="00C34158" w:rsidP="00C34158">
      <w:pPr>
        <w:pStyle w:val="ListParagraph"/>
        <w:numPr>
          <w:ilvl w:val="0"/>
          <w:numId w:val="2"/>
        </w:numPr>
        <w:spacing w:after="100"/>
        <w:rPr>
          <w:rFonts w:ascii="Poppins" w:hAnsi="Poppins" w:cs="Poppins"/>
          <w:b/>
          <w:bCs/>
        </w:rPr>
      </w:pPr>
      <w:r>
        <w:rPr>
          <w:rFonts w:ascii="Poppins" w:hAnsi="Poppins" w:cs="Poppins"/>
        </w:rPr>
        <w:t>Extract and analyse “Snapshot 100” questionnaire results</w:t>
      </w:r>
    </w:p>
    <w:p w14:paraId="413295CC" w14:textId="24FB1332" w:rsidR="00C34158" w:rsidRDefault="00C34158" w:rsidP="00C34158">
      <w:pPr>
        <w:pStyle w:val="ListParagraph"/>
        <w:numPr>
          <w:ilvl w:val="0"/>
          <w:numId w:val="2"/>
        </w:numPr>
        <w:spacing w:after="100"/>
        <w:rPr>
          <w:rFonts w:ascii="Poppins" w:hAnsi="Poppins" w:cs="Poppins"/>
        </w:rPr>
      </w:pPr>
      <w:r w:rsidRPr="00C34158">
        <w:rPr>
          <w:rFonts w:ascii="Poppins" w:hAnsi="Poppins" w:cs="Poppins"/>
        </w:rPr>
        <w:t>Create</w:t>
      </w:r>
      <w:r>
        <w:rPr>
          <w:rFonts w:ascii="Poppins" w:hAnsi="Poppins" w:cs="Poppins"/>
        </w:rPr>
        <w:t xml:space="preserve"> Main project report with formal recommendations for sign off &amp; distribution</w:t>
      </w:r>
    </w:p>
    <w:tbl>
      <w:tblPr>
        <w:tblStyle w:val="TableGrid"/>
        <w:tblW w:w="10485" w:type="dxa"/>
        <w:tblLook w:val="04A0" w:firstRow="1" w:lastRow="0" w:firstColumn="1" w:lastColumn="0" w:noHBand="0" w:noVBand="1"/>
      </w:tblPr>
      <w:tblGrid>
        <w:gridCol w:w="3089"/>
        <w:gridCol w:w="1067"/>
        <w:gridCol w:w="1402"/>
        <w:gridCol w:w="4927"/>
      </w:tblGrid>
      <w:tr w:rsidR="009B4D3D" w14:paraId="4306B2AE" w14:textId="77777777" w:rsidTr="009B4D3D">
        <w:tc>
          <w:tcPr>
            <w:tcW w:w="3089" w:type="dxa"/>
          </w:tcPr>
          <w:p w14:paraId="4D082A45" w14:textId="69197378" w:rsidR="00C34158" w:rsidRDefault="00C34158" w:rsidP="00042370">
            <w:pPr>
              <w:spacing w:after="100"/>
              <w:ind w:left="0" w:firstLine="0"/>
              <w:rPr>
                <w:rFonts w:ascii="Poppins" w:hAnsi="Poppins" w:cs="Poppins"/>
                <w:b/>
                <w:bCs/>
              </w:rPr>
            </w:pPr>
            <w:r>
              <w:rPr>
                <w:rFonts w:ascii="Poppins" w:hAnsi="Poppins" w:cs="Poppins"/>
                <w:b/>
                <w:bCs/>
              </w:rPr>
              <w:t>Task</w:t>
            </w:r>
          </w:p>
        </w:tc>
        <w:tc>
          <w:tcPr>
            <w:tcW w:w="1067" w:type="dxa"/>
          </w:tcPr>
          <w:p w14:paraId="4D4A6BB6" w14:textId="7CEA0954" w:rsidR="00C34158" w:rsidRDefault="00C34158" w:rsidP="00C34158">
            <w:pPr>
              <w:spacing w:after="100"/>
              <w:ind w:left="0" w:firstLine="0"/>
              <w:jc w:val="center"/>
              <w:rPr>
                <w:rFonts w:ascii="Poppins" w:hAnsi="Poppins" w:cs="Poppins"/>
                <w:b/>
                <w:bCs/>
              </w:rPr>
            </w:pPr>
            <w:r>
              <w:rPr>
                <w:rFonts w:ascii="Poppins" w:hAnsi="Poppins" w:cs="Poppins"/>
                <w:b/>
                <w:bCs/>
              </w:rPr>
              <w:t>Priority order</w:t>
            </w:r>
          </w:p>
        </w:tc>
        <w:tc>
          <w:tcPr>
            <w:tcW w:w="1402" w:type="dxa"/>
          </w:tcPr>
          <w:p w14:paraId="3B130C5E" w14:textId="327799DC" w:rsidR="00C34158" w:rsidRDefault="00C34158" w:rsidP="00042370">
            <w:pPr>
              <w:spacing w:after="100"/>
              <w:ind w:left="0" w:firstLine="0"/>
              <w:rPr>
                <w:rFonts w:ascii="Poppins" w:hAnsi="Poppins" w:cs="Poppins"/>
                <w:b/>
                <w:bCs/>
              </w:rPr>
            </w:pPr>
            <w:r>
              <w:rPr>
                <w:rFonts w:ascii="Poppins" w:hAnsi="Poppins" w:cs="Poppins"/>
                <w:b/>
                <w:bCs/>
              </w:rPr>
              <w:t>Deadline</w:t>
            </w:r>
          </w:p>
        </w:tc>
        <w:tc>
          <w:tcPr>
            <w:tcW w:w="4927" w:type="dxa"/>
          </w:tcPr>
          <w:p w14:paraId="64CE5786" w14:textId="3785C6C1" w:rsidR="00C34158" w:rsidRDefault="00C34158" w:rsidP="00042370">
            <w:pPr>
              <w:spacing w:after="100"/>
              <w:ind w:left="0" w:firstLine="0"/>
              <w:rPr>
                <w:rFonts w:ascii="Poppins" w:hAnsi="Poppins" w:cs="Poppins"/>
                <w:b/>
                <w:bCs/>
              </w:rPr>
            </w:pPr>
            <w:r>
              <w:rPr>
                <w:rFonts w:ascii="Poppins" w:hAnsi="Poppins" w:cs="Poppins"/>
                <w:b/>
                <w:bCs/>
              </w:rPr>
              <w:t xml:space="preserve">Notes </w:t>
            </w:r>
          </w:p>
        </w:tc>
      </w:tr>
      <w:tr w:rsidR="009B4D3D" w14:paraId="1D09939C" w14:textId="77777777" w:rsidTr="009B4D3D">
        <w:tc>
          <w:tcPr>
            <w:tcW w:w="3089" w:type="dxa"/>
          </w:tcPr>
          <w:p w14:paraId="73019EC4" w14:textId="03F9AD77" w:rsidR="00C34158" w:rsidRPr="00C34158" w:rsidRDefault="00C34158" w:rsidP="00042370">
            <w:pPr>
              <w:spacing w:after="100"/>
              <w:ind w:left="0" w:firstLine="0"/>
              <w:rPr>
                <w:rFonts w:ascii="Poppins" w:hAnsi="Poppins" w:cs="Poppins"/>
              </w:rPr>
            </w:pPr>
            <w:r w:rsidRPr="00C34158">
              <w:rPr>
                <w:rFonts w:ascii="Poppins" w:hAnsi="Poppins" w:cs="Poppins"/>
              </w:rPr>
              <w:t>African Caribbean Focus Group report</w:t>
            </w:r>
          </w:p>
        </w:tc>
        <w:tc>
          <w:tcPr>
            <w:tcW w:w="1067" w:type="dxa"/>
          </w:tcPr>
          <w:p w14:paraId="2034B214" w14:textId="18090431" w:rsidR="00C34158" w:rsidRPr="00C34158" w:rsidRDefault="00C34158" w:rsidP="00C34158">
            <w:pPr>
              <w:spacing w:after="100"/>
              <w:ind w:left="0" w:firstLine="0"/>
              <w:jc w:val="center"/>
              <w:rPr>
                <w:rFonts w:ascii="Poppins" w:hAnsi="Poppins" w:cs="Poppins"/>
              </w:rPr>
            </w:pPr>
            <w:r>
              <w:rPr>
                <w:rFonts w:ascii="Poppins" w:hAnsi="Poppins" w:cs="Poppins"/>
              </w:rPr>
              <w:t>1</w:t>
            </w:r>
          </w:p>
        </w:tc>
        <w:tc>
          <w:tcPr>
            <w:tcW w:w="1402" w:type="dxa"/>
          </w:tcPr>
          <w:p w14:paraId="20A059E5" w14:textId="02E200A0" w:rsidR="00C34158" w:rsidRPr="008601D0" w:rsidRDefault="008601D0" w:rsidP="00042370">
            <w:pPr>
              <w:spacing w:after="100"/>
              <w:ind w:left="0" w:firstLine="0"/>
              <w:rPr>
                <w:rFonts w:ascii="Poppins" w:hAnsi="Poppins" w:cs="Poppins"/>
              </w:rPr>
            </w:pPr>
            <w:r w:rsidRPr="008601D0">
              <w:rPr>
                <w:rFonts w:ascii="Poppins" w:hAnsi="Poppins" w:cs="Poppins"/>
              </w:rPr>
              <w:t>27/10/2023</w:t>
            </w:r>
          </w:p>
        </w:tc>
        <w:tc>
          <w:tcPr>
            <w:tcW w:w="4927" w:type="dxa"/>
          </w:tcPr>
          <w:p w14:paraId="0B49BC16" w14:textId="26C14C4B" w:rsidR="00C34158" w:rsidRDefault="008601D0" w:rsidP="00042370">
            <w:pPr>
              <w:spacing w:after="100"/>
              <w:ind w:left="0" w:firstLine="0"/>
              <w:rPr>
                <w:rFonts w:ascii="Poppins" w:hAnsi="Poppins" w:cs="Poppins"/>
              </w:rPr>
            </w:pPr>
            <w:r>
              <w:rPr>
                <w:rFonts w:ascii="Poppins" w:hAnsi="Poppins" w:cs="Poppins"/>
              </w:rPr>
              <w:t>Black History Month October.</w:t>
            </w:r>
          </w:p>
          <w:p w14:paraId="1F0EE453" w14:textId="77777777" w:rsidR="008601D0" w:rsidRDefault="008601D0" w:rsidP="008601D0">
            <w:pPr>
              <w:spacing w:after="100"/>
              <w:ind w:left="0" w:firstLine="0"/>
              <w:rPr>
                <w:rFonts w:ascii="Poppins" w:hAnsi="Poppins" w:cs="Poppins"/>
              </w:rPr>
            </w:pPr>
            <w:r>
              <w:rPr>
                <w:rFonts w:ascii="Poppins" w:hAnsi="Poppins" w:cs="Poppins"/>
              </w:rPr>
              <w:t xml:space="preserve">Report format = information resource to help enable and empower AC </w:t>
            </w:r>
            <w:proofErr w:type="gramStart"/>
            <w:r w:rsidR="00EF5427">
              <w:rPr>
                <w:rFonts w:ascii="Poppins" w:hAnsi="Poppins" w:cs="Poppins"/>
              </w:rPr>
              <w:t>community based</w:t>
            </w:r>
            <w:proofErr w:type="gramEnd"/>
            <w:r>
              <w:rPr>
                <w:rFonts w:ascii="Poppins" w:hAnsi="Poppins" w:cs="Poppins"/>
              </w:rPr>
              <w:t xml:space="preserve"> diabetes prevention/management.</w:t>
            </w:r>
          </w:p>
          <w:p w14:paraId="42A57B9C" w14:textId="320672D4" w:rsidR="00211FA5" w:rsidRPr="00211FA5" w:rsidRDefault="00211FA5" w:rsidP="008601D0">
            <w:pPr>
              <w:spacing w:after="100"/>
              <w:ind w:left="0" w:firstLine="0"/>
              <w:rPr>
                <w:rFonts w:ascii="Poppins" w:hAnsi="Poppins" w:cs="Poppins"/>
                <w:b/>
                <w:bCs/>
              </w:rPr>
            </w:pPr>
            <w:r w:rsidRPr="00211FA5">
              <w:rPr>
                <w:rFonts w:ascii="Poppins" w:hAnsi="Poppins" w:cs="Poppins"/>
                <w:b/>
                <w:bCs/>
                <w:color w:val="0070C0"/>
              </w:rPr>
              <w:t xml:space="preserve">To reference Main project report where headline findings &amp; recommendations will be formally embedded. </w:t>
            </w:r>
          </w:p>
        </w:tc>
      </w:tr>
      <w:tr w:rsidR="009B4D3D" w14:paraId="598BD320" w14:textId="77777777" w:rsidTr="009B4D3D">
        <w:tc>
          <w:tcPr>
            <w:tcW w:w="3089" w:type="dxa"/>
          </w:tcPr>
          <w:p w14:paraId="13707FCC" w14:textId="43E7E714" w:rsidR="00C34158" w:rsidRPr="008601D0" w:rsidRDefault="008601D0" w:rsidP="00042370">
            <w:pPr>
              <w:spacing w:after="100"/>
              <w:ind w:left="0" w:firstLine="0"/>
              <w:rPr>
                <w:rFonts w:ascii="Poppins" w:hAnsi="Poppins" w:cs="Poppins"/>
              </w:rPr>
            </w:pPr>
            <w:r w:rsidRPr="008601D0">
              <w:rPr>
                <w:rFonts w:ascii="Poppins" w:hAnsi="Poppins" w:cs="Poppins"/>
              </w:rPr>
              <w:t xml:space="preserve">South Asian </w:t>
            </w:r>
            <w:r>
              <w:rPr>
                <w:rFonts w:ascii="Poppins" w:hAnsi="Poppins" w:cs="Poppins"/>
              </w:rPr>
              <w:t xml:space="preserve">Focus Group </w:t>
            </w:r>
            <w:r w:rsidRPr="008601D0">
              <w:rPr>
                <w:rFonts w:ascii="Poppins" w:hAnsi="Poppins" w:cs="Poppins"/>
              </w:rPr>
              <w:t xml:space="preserve">Snapshot </w:t>
            </w:r>
          </w:p>
        </w:tc>
        <w:tc>
          <w:tcPr>
            <w:tcW w:w="1067" w:type="dxa"/>
          </w:tcPr>
          <w:p w14:paraId="5DE36A75" w14:textId="37D5C6B6" w:rsidR="00C34158" w:rsidRPr="008601D0" w:rsidRDefault="008601D0" w:rsidP="00C34158">
            <w:pPr>
              <w:spacing w:after="100"/>
              <w:ind w:left="0" w:firstLine="0"/>
              <w:jc w:val="center"/>
              <w:rPr>
                <w:rFonts w:ascii="Poppins" w:hAnsi="Poppins" w:cs="Poppins"/>
              </w:rPr>
            </w:pPr>
            <w:r w:rsidRPr="008601D0">
              <w:rPr>
                <w:rFonts w:ascii="Poppins" w:hAnsi="Poppins" w:cs="Poppins"/>
              </w:rPr>
              <w:t>2</w:t>
            </w:r>
          </w:p>
        </w:tc>
        <w:tc>
          <w:tcPr>
            <w:tcW w:w="1402" w:type="dxa"/>
          </w:tcPr>
          <w:p w14:paraId="7877F0EE" w14:textId="0723BE22" w:rsidR="00C34158" w:rsidRPr="008601D0" w:rsidRDefault="008601D0" w:rsidP="00042370">
            <w:pPr>
              <w:spacing w:after="100"/>
              <w:ind w:left="0" w:firstLine="0"/>
              <w:rPr>
                <w:rFonts w:ascii="Poppins" w:hAnsi="Poppins" w:cs="Poppins"/>
              </w:rPr>
            </w:pPr>
            <w:r w:rsidRPr="008601D0">
              <w:rPr>
                <w:rFonts w:ascii="Poppins" w:hAnsi="Poppins" w:cs="Poppins"/>
              </w:rPr>
              <w:t>31/10/2023</w:t>
            </w:r>
          </w:p>
        </w:tc>
        <w:tc>
          <w:tcPr>
            <w:tcW w:w="4927" w:type="dxa"/>
          </w:tcPr>
          <w:p w14:paraId="2CA864FF" w14:textId="456F07F5" w:rsidR="00C34158" w:rsidRDefault="008601D0" w:rsidP="00042370">
            <w:pPr>
              <w:spacing w:after="100"/>
              <w:ind w:left="0" w:firstLine="0"/>
              <w:rPr>
                <w:rFonts w:ascii="Poppins" w:hAnsi="Poppins" w:cs="Poppins"/>
              </w:rPr>
            </w:pPr>
            <w:r>
              <w:rPr>
                <w:rFonts w:ascii="Poppins" w:hAnsi="Poppins" w:cs="Poppins"/>
              </w:rPr>
              <w:t>2</w:t>
            </w:r>
            <w:r w:rsidR="00EF5427">
              <w:rPr>
                <w:rFonts w:ascii="Poppins" w:hAnsi="Poppins" w:cs="Poppins"/>
              </w:rPr>
              <w:t>-</w:t>
            </w:r>
            <w:r>
              <w:rPr>
                <w:rFonts w:ascii="Poppins" w:hAnsi="Poppins" w:cs="Poppins"/>
              </w:rPr>
              <w:t>page snapshot of engagement &amp; findings &amp; promotion of Phase 2 project work.</w:t>
            </w:r>
          </w:p>
          <w:p w14:paraId="2C62BFEA" w14:textId="7F7D30AE" w:rsidR="00211FA5" w:rsidRPr="00211FA5" w:rsidRDefault="00211FA5" w:rsidP="00042370">
            <w:pPr>
              <w:spacing w:after="100"/>
              <w:ind w:left="0" w:firstLine="0"/>
              <w:rPr>
                <w:rFonts w:ascii="Poppins" w:hAnsi="Poppins" w:cs="Poppins"/>
                <w:b/>
                <w:bCs/>
              </w:rPr>
            </w:pPr>
            <w:r w:rsidRPr="00211FA5">
              <w:rPr>
                <w:rFonts w:ascii="Poppins" w:hAnsi="Poppins" w:cs="Poppins"/>
                <w:b/>
                <w:bCs/>
                <w:color w:val="0070C0"/>
              </w:rPr>
              <w:t xml:space="preserve">To cross refer to Main project report and recommendation for partnership working on raising awareness/preventative agenda on Diabetes. </w:t>
            </w:r>
          </w:p>
        </w:tc>
      </w:tr>
      <w:tr w:rsidR="009B4D3D" w:rsidRPr="00EF5427" w14:paraId="78685D19" w14:textId="77777777" w:rsidTr="009B4D3D">
        <w:tc>
          <w:tcPr>
            <w:tcW w:w="3089" w:type="dxa"/>
          </w:tcPr>
          <w:p w14:paraId="642F4C50" w14:textId="086027D4" w:rsidR="00C34158" w:rsidRPr="00EF5427" w:rsidRDefault="008601D0" w:rsidP="00042370">
            <w:pPr>
              <w:spacing w:after="100"/>
              <w:ind w:left="0" w:firstLine="0"/>
              <w:rPr>
                <w:rFonts w:ascii="Poppins" w:hAnsi="Poppins" w:cs="Poppins"/>
              </w:rPr>
            </w:pPr>
            <w:r w:rsidRPr="00EF5427">
              <w:rPr>
                <w:rFonts w:ascii="Poppins" w:hAnsi="Poppins" w:cs="Poppins"/>
              </w:rPr>
              <w:t>Older</w:t>
            </w:r>
            <w:r w:rsidR="00EF5427" w:rsidRPr="00EF5427">
              <w:rPr>
                <w:rFonts w:ascii="Poppins" w:hAnsi="Poppins" w:cs="Poppins"/>
              </w:rPr>
              <w:t>/Elderly</w:t>
            </w:r>
            <w:r w:rsidRPr="00EF5427">
              <w:rPr>
                <w:rFonts w:ascii="Poppins" w:hAnsi="Poppins" w:cs="Poppins"/>
              </w:rPr>
              <w:t xml:space="preserve"> People</w:t>
            </w:r>
            <w:r w:rsidR="00EF5427">
              <w:rPr>
                <w:rFonts w:ascii="Poppins" w:hAnsi="Poppins" w:cs="Poppins"/>
              </w:rPr>
              <w:t xml:space="preserve"> insight report </w:t>
            </w:r>
          </w:p>
        </w:tc>
        <w:tc>
          <w:tcPr>
            <w:tcW w:w="1067" w:type="dxa"/>
          </w:tcPr>
          <w:p w14:paraId="058F832A" w14:textId="6BE4A01E" w:rsidR="00C34158" w:rsidRPr="00EF5427" w:rsidRDefault="00EF5427" w:rsidP="00C34158">
            <w:pPr>
              <w:spacing w:after="100"/>
              <w:ind w:left="0" w:firstLine="0"/>
              <w:jc w:val="center"/>
              <w:rPr>
                <w:rFonts w:ascii="Poppins" w:hAnsi="Poppins" w:cs="Poppins"/>
              </w:rPr>
            </w:pPr>
            <w:r w:rsidRPr="00EF5427">
              <w:rPr>
                <w:rFonts w:ascii="Poppins" w:hAnsi="Poppins" w:cs="Poppins"/>
              </w:rPr>
              <w:t>3</w:t>
            </w:r>
          </w:p>
        </w:tc>
        <w:tc>
          <w:tcPr>
            <w:tcW w:w="1402" w:type="dxa"/>
          </w:tcPr>
          <w:p w14:paraId="6DA79D86" w14:textId="54C45522" w:rsidR="00C34158" w:rsidRPr="00EF5427" w:rsidRDefault="00EF5427" w:rsidP="00042370">
            <w:pPr>
              <w:spacing w:after="100"/>
              <w:ind w:left="0" w:firstLine="0"/>
              <w:rPr>
                <w:rFonts w:ascii="Poppins" w:hAnsi="Poppins" w:cs="Poppins"/>
              </w:rPr>
            </w:pPr>
            <w:r w:rsidRPr="00EF5427">
              <w:rPr>
                <w:rFonts w:ascii="Poppins" w:hAnsi="Poppins" w:cs="Poppins"/>
              </w:rPr>
              <w:t>9/11/2023</w:t>
            </w:r>
          </w:p>
        </w:tc>
        <w:tc>
          <w:tcPr>
            <w:tcW w:w="4927" w:type="dxa"/>
          </w:tcPr>
          <w:p w14:paraId="28DCC029" w14:textId="37C4AFF9" w:rsidR="00211FA5" w:rsidRDefault="00EF5427" w:rsidP="00042370">
            <w:pPr>
              <w:spacing w:after="100"/>
              <w:ind w:left="0" w:firstLine="0"/>
              <w:rPr>
                <w:rFonts w:ascii="Poppins" w:hAnsi="Poppins" w:cs="Poppins"/>
              </w:rPr>
            </w:pPr>
            <w:r w:rsidRPr="00EF5427">
              <w:rPr>
                <w:rFonts w:ascii="Poppins" w:hAnsi="Poppins" w:cs="Poppins"/>
              </w:rPr>
              <w:t>Create a stand-alone information resource to highlight initial</w:t>
            </w:r>
            <w:r w:rsidR="00211FA5">
              <w:rPr>
                <w:rFonts w:ascii="Poppins" w:hAnsi="Poppins" w:cs="Poppins"/>
              </w:rPr>
              <w:t xml:space="preserve"> project engagement</w:t>
            </w:r>
            <w:r w:rsidRPr="00EF5427">
              <w:rPr>
                <w:rFonts w:ascii="Poppins" w:hAnsi="Poppins" w:cs="Poppins"/>
              </w:rPr>
              <w:t xml:space="preserve"> findings. </w:t>
            </w:r>
          </w:p>
          <w:p w14:paraId="52531185" w14:textId="7CAF8E85" w:rsidR="00C34158" w:rsidRPr="001D60B0" w:rsidRDefault="00211FA5" w:rsidP="00042370">
            <w:pPr>
              <w:spacing w:after="100"/>
              <w:ind w:left="0" w:firstLine="0"/>
              <w:rPr>
                <w:rFonts w:ascii="Poppins" w:hAnsi="Poppins" w:cs="Poppins"/>
                <w:b/>
                <w:bCs/>
              </w:rPr>
            </w:pPr>
            <w:r w:rsidRPr="001D60B0">
              <w:rPr>
                <w:rFonts w:ascii="Poppins" w:hAnsi="Poppins" w:cs="Poppins"/>
                <w:b/>
                <w:bCs/>
                <w:color w:val="0070C0"/>
              </w:rPr>
              <w:t xml:space="preserve">To cross refer to </w:t>
            </w:r>
            <w:r w:rsidR="00EF5427" w:rsidRPr="001D60B0">
              <w:rPr>
                <w:rFonts w:ascii="Poppins" w:hAnsi="Poppins" w:cs="Poppins"/>
                <w:b/>
                <w:bCs/>
                <w:color w:val="0070C0"/>
              </w:rPr>
              <w:t xml:space="preserve">Main </w:t>
            </w:r>
            <w:r w:rsidRPr="001D60B0">
              <w:rPr>
                <w:rFonts w:ascii="Poppins" w:hAnsi="Poppins" w:cs="Poppins"/>
                <w:b/>
                <w:bCs/>
                <w:color w:val="0070C0"/>
              </w:rPr>
              <w:t xml:space="preserve">project </w:t>
            </w:r>
            <w:r w:rsidR="00EF5427" w:rsidRPr="001D60B0">
              <w:rPr>
                <w:rFonts w:ascii="Poppins" w:hAnsi="Poppins" w:cs="Poppins"/>
                <w:b/>
                <w:bCs/>
                <w:color w:val="0070C0"/>
              </w:rPr>
              <w:t xml:space="preserve">report </w:t>
            </w:r>
            <w:r w:rsidRPr="001D60B0">
              <w:rPr>
                <w:rFonts w:ascii="Poppins" w:hAnsi="Poppins" w:cs="Poppins"/>
                <w:b/>
                <w:bCs/>
                <w:color w:val="0070C0"/>
              </w:rPr>
              <w:t>and</w:t>
            </w:r>
            <w:r w:rsidR="00EF5427" w:rsidRPr="001D60B0">
              <w:rPr>
                <w:rFonts w:ascii="Poppins" w:hAnsi="Poppins" w:cs="Poppins"/>
                <w:b/>
                <w:bCs/>
                <w:color w:val="0070C0"/>
              </w:rPr>
              <w:t xml:space="preserve"> recommend</w:t>
            </w:r>
            <w:r w:rsidRPr="001D60B0">
              <w:rPr>
                <w:rFonts w:ascii="Poppins" w:hAnsi="Poppins" w:cs="Poppins"/>
                <w:b/>
                <w:bCs/>
                <w:color w:val="0070C0"/>
              </w:rPr>
              <w:t>ation that</w:t>
            </w:r>
            <w:r w:rsidR="00EF5427" w:rsidRPr="001D60B0">
              <w:rPr>
                <w:rFonts w:ascii="Poppins" w:hAnsi="Poppins" w:cs="Poppins"/>
                <w:b/>
                <w:bCs/>
                <w:color w:val="0070C0"/>
              </w:rPr>
              <w:t xml:space="preserve"> services undertake targeted re</w:t>
            </w:r>
            <w:r w:rsidRPr="001D60B0">
              <w:rPr>
                <w:rFonts w:ascii="Poppins" w:hAnsi="Poppins" w:cs="Poppins"/>
                <w:b/>
                <w:bCs/>
                <w:color w:val="0070C0"/>
              </w:rPr>
              <w:t>view work</w:t>
            </w:r>
            <w:r w:rsidR="00EF5427" w:rsidRPr="001D60B0">
              <w:rPr>
                <w:rFonts w:ascii="Poppins" w:hAnsi="Poppins" w:cs="Poppins"/>
                <w:b/>
                <w:bCs/>
                <w:color w:val="0070C0"/>
              </w:rPr>
              <w:t xml:space="preserve"> with elderly vulnerable with diabetes and carers. </w:t>
            </w:r>
          </w:p>
        </w:tc>
      </w:tr>
      <w:tr w:rsidR="009B4D3D" w14:paraId="7FF95421" w14:textId="77777777" w:rsidTr="009B4D3D">
        <w:tc>
          <w:tcPr>
            <w:tcW w:w="3089" w:type="dxa"/>
          </w:tcPr>
          <w:p w14:paraId="56C88357" w14:textId="306FD1CD" w:rsidR="00C34158" w:rsidRPr="00EF5427" w:rsidRDefault="00EF5427" w:rsidP="00042370">
            <w:pPr>
              <w:spacing w:after="100"/>
              <w:ind w:left="0" w:firstLine="0"/>
              <w:rPr>
                <w:rFonts w:ascii="Poppins" w:hAnsi="Poppins" w:cs="Poppins"/>
              </w:rPr>
            </w:pPr>
            <w:r>
              <w:rPr>
                <w:rFonts w:ascii="Poppins" w:hAnsi="Poppins" w:cs="Poppins"/>
              </w:rPr>
              <w:lastRenderedPageBreak/>
              <w:t xml:space="preserve">Extract, analyse, record “Snapshot 100”  questionnaire data </w:t>
            </w:r>
          </w:p>
        </w:tc>
        <w:tc>
          <w:tcPr>
            <w:tcW w:w="1067" w:type="dxa"/>
          </w:tcPr>
          <w:p w14:paraId="656372CD" w14:textId="586308DE" w:rsidR="00C34158" w:rsidRPr="00EF5427" w:rsidRDefault="00EF5427" w:rsidP="00C34158">
            <w:pPr>
              <w:spacing w:after="100"/>
              <w:ind w:left="0" w:firstLine="0"/>
              <w:jc w:val="center"/>
              <w:rPr>
                <w:rFonts w:ascii="Poppins" w:hAnsi="Poppins" w:cs="Poppins"/>
              </w:rPr>
            </w:pPr>
            <w:r w:rsidRPr="00EF5427">
              <w:rPr>
                <w:rFonts w:ascii="Poppins" w:hAnsi="Poppins" w:cs="Poppins"/>
              </w:rPr>
              <w:t>4</w:t>
            </w:r>
          </w:p>
        </w:tc>
        <w:tc>
          <w:tcPr>
            <w:tcW w:w="1402" w:type="dxa"/>
          </w:tcPr>
          <w:p w14:paraId="33380647" w14:textId="2FDD7966" w:rsidR="00C34158" w:rsidRPr="00EF5427" w:rsidRDefault="00EF5427" w:rsidP="00042370">
            <w:pPr>
              <w:spacing w:after="100"/>
              <w:ind w:left="0" w:firstLine="0"/>
              <w:rPr>
                <w:rFonts w:ascii="Poppins" w:hAnsi="Poppins" w:cs="Poppins"/>
              </w:rPr>
            </w:pPr>
            <w:r w:rsidRPr="00EF5427">
              <w:rPr>
                <w:rFonts w:ascii="Poppins" w:hAnsi="Poppins" w:cs="Poppins"/>
              </w:rPr>
              <w:t>9/11/2023</w:t>
            </w:r>
          </w:p>
        </w:tc>
        <w:tc>
          <w:tcPr>
            <w:tcW w:w="4927" w:type="dxa"/>
          </w:tcPr>
          <w:p w14:paraId="130ED3C9" w14:textId="320FBF4D" w:rsidR="00EF5427" w:rsidRPr="00EF5427" w:rsidRDefault="00EF5427" w:rsidP="00042370">
            <w:pPr>
              <w:spacing w:after="100"/>
              <w:ind w:left="0" w:firstLine="0"/>
              <w:rPr>
                <w:rFonts w:ascii="Poppins" w:hAnsi="Poppins" w:cs="Poppins"/>
              </w:rPr>
            </w:pPr>
            <w:r>
              <w:rPr>
                <w:rFonts w:ascii="Poppins" w:hAnsi="Poppins" w:cs="Poppins"/>
              </w:rPr>
              <w:t>Output a key part of</w:t>
            </w:r>
            <w:r w:rsidRPr="00EF5427">
              <w:rPr>
                <w:rFonts w:ascii="Poppins" w:hAnsi="Poppins" w:cs="Poppins"/>
              </w:rPr>
              <w:t xml:space="preserve"> Main </w:t>
            </w:r>
            <w:r>
              <w:rPr>
                <w:rFonts w:ascii="Poppins" w:hAnsi="Poppins" w:cs="Poppins"/>
              </w:rPr>
              <w:t xml:space="preserve">project </w:t>
            </w:r>
            <w:r w:rsidRPr="00EF5427">
              <w:rPr>
                <w:rFonts w:ascii="Poppins" w:hAnsi="Poppins" w:cs="Poppins"/>
              </w:rPr>
              <w:t xml:space="preserve">report. </w:t>
            </w:r>
          </w:p>
          <w:p w14:paraId="0755A98A" w14:textId="02FF3131" w:rsidR="00C34158" w:rsidRPr="00EF5427" w:rsidRDefault="00EF5427" w:rsidP="00042370">
            <w:pPr>
              <w:spacing w:after="100"/>
              <w:ind w:left="0" w:firstLine="0"/>
              <w:rPr>
                <w:rFonts w:ascii="Poppins" w:hAnsi="Poppins" w:cs="Poppins"/>
              </w:rPr>
            </w:pPr>
            <w:r w:rsidRPr="00EF5427">
              <w:rPr>
                <w:rFonts w:ascii="Poppins" w:hAnsi="Poppins" w:cs="Poppins"/>
              </w:rPr>
              <w:t>ECS to assist (TBC)</w:t>
            </w:r>
          </w:p>
        </w:tc>
      </w:tr>
      <w:tr w:rsidR="009B4D3D" w14:paraId="41EC5D3E" w14:textId="77777777" w:rsidTr="009B4D3D">
        <w:tc>
          <w:tcPr>
            <w:tcW w:w="3089" w:type="dxa"/>
          </w:tcPr>
          <w:p w14:paraId="1B1D602A" w14:textId="0C46B384" w:rsidR="00C34158" w:rsidRPr="00211FA5" w:rsidRDefault="00EF5427" w:rsidP="00042370">
            <w:pPr>
              <w:spacing w:after="100"/>
              <w:ind w:left="0" w:firstLine="0"/>
              <w:rPr>
                <w:rFonts w:ascii="Poppins" w:hAnsi="Poppins" w:cs="Poppins"/>
              </w:rPr>
            </w:pPr>
            <w:r w:rsidRPr="00211FA5">
              <w:rPr>
                <w:rFonts w:ascii="Poppins" w:hAnsi="Poppins" w:cs="Poppins"/>
              </w:rPr>
              <w:t xml:space="preserve">Write up Main project report </w:t>
            </w:r>
          </w:p>
        </w:tc>
        <w:tc>
          <w:tcPr>
            <w:tcW w:w="1067" w:type="dxa"/>
          </w:tcPr>
          <w:p w14:paraId="50FEED92" w14:textId="46134F3B" w:rsidR="00C34158" w:rsidRPr="00211FA5" w:rsidRDefault="00211FA5" w:rsidP="00C34158">
            <w:pPr>
              <w:spacing w:after="100"/>
              <w:ind w:left="0" w:firstLine="0"/>
              <w:jc w:val="center"/>
              <w:rPr>
                <w:rFonts w:ascii="Poppins" w:hAnsi="Poppins" w:cs="Poppins"/>
              </w:rPr>
            </w:pPr>
            <w:r w:rsidRPr="00211FA5">
              <w:rPr>
                <w:rFonts w:ascii="Poppins" w:hAnsi="Poppins" w:cs="Poppins"/>
              </w:rPr>
              <w:t>5</w:t>
            </w:r>
          </w:p>
        </w:tc>
        <w:tc>
          <w:tcPr>
            <w:tcW w:w="1402" w:type="dxa"/>
          </w:tcPr>
          <w:p w14:paraId="5EECCA5C" w14:textId="5490F2E8" w:rsidR="00C34158" w:rsidRPr="00211FA5" w:rsidRDefault="00211FA5" w:rsidP="00042370">
            <w:pPr>
              <w:spacing w:after="100"/>
              <w:ind w:left="0" w:firstLine="0"/>
              <w:rPr>
                <w:rFonts w:ascii="Poppins" w:hAnsi="Poppins" w:cs="Poppins"/>
              </w:rPr>
            </w:pPr>
            <w:r w:rsidRPr="00211FA5">
              <w:rPr>
                <w:rFonts w:ascii="Poppins" w:hAnsi="Poppins" w:cs="Poppins"/>
              </w:rPr>
              <w:t>31/12/2023</w:t>
            </w:r>
          </w:p>
        </w:tc>
        <w:tc>
          <w:tcPr>
            <w:tcW w:w="4927" w:type="dxa"/>
          </w:tcPr>
          <w:p w14:paraId="1C87DB6E" w14:textId="77777777" w:rsidR="00C34158" w:rsidRDefault="00211FA5" w:rsidP="00042370">
            <w:pPr>
              <w:spacing w:after="100"/>
              <w:ind w:left="0" w:firstLine="0"/>
              <w:rPr>
                <w:rFonts w:ascii="Poppins" w:hAnsi="Poppins" w:cs="Poppins"/>
              </w:rPr>
            </w:pPr>
            <w:r w:rsidRPr="00211FA5">
              <w:rPr>
                <w:rFonts w:ascii="Poppins" w:hAnsi="Poppins" w:cs="Poppins"/>
              </w:rPr>
              <w:t xml:space="preserve">1,2,3,4 all feed into Main report &amp; refer to 6. </w:t>
            </w:r>
          </w:p>
          <w:p w14:paraId="7E5A2D3D" w14:textId="77777777" w:rsidR="001D60B0" w:rsidRDefault="00211FA5" w:rsidP="00042370">
            <w:pPr>
              <w:spacing w:after="100"/>
              <w:ind w:left="0" w:firstLine="0"/>
              <w:rPr>
                <w:rFonts w:ascii="Poppins" w:hAnsi="Poppins" w:cs="Poppins"/>
              </w:rPr>
            </w:pPr>
            <w:r>
              <w:rPr>
                <w:rFonts w:ascii="Poppins" w:hAnsi="Poppins" w:cs="Poppins"/>
              </w:rPr>
              <w:t xml:space="preserve">To </w:t>
            </w:r>
            <w:r w:rsidR="001D60B0">
              <w:rPr>
                <w:rFonts w:ascii="Poppins" w:hAnsi="Poppins" w:cs="Poppins"/>
              </w:rPr>
              <w:t xml:space="preserve">cross- refer to 1,2 &amp;3 information resources and incorporate all formal project recommendations. </w:t>
            </w:r>
          </w:p>
          <w:p w14:paraId="46553CCC" w14:textId="77777777" w:rsidR="001D60B0" w:rsidRDefault="001D60B0" w:rsidP="00042370">
            <w:pPr>
              <w:spacing w:after="100"/>
              <w:ind w:left="0" w:firstLine="0"/>
              <w:rPr>
                <w:rFonts w:ascii="Poppins" w:hAnsi="Poppins" w:cs="Poppins"/>
              </w:rPr>
            </w:pPr>
            <w:r>
              <w:rPr>
                <w:rFonts w:ascii="Poppins" w:hAnsi="Poppins" w:cs="Poppins"/>
              </w:rPr>
              <w:t>Report to be signed off and published by 31</w:t>
            </w:r>
            <w:r w:rsidRPr="001D60B0">
              <w:rPr>
                <w:rFonts w:ascii="Poppins" w:hAnsi="Poppins" w:cs="Poppins"/>
                <w:vertAlign w:val="superscript"/>
              </w:rPr>
              <w:t>st</w:t>
            </w:r>
            <w:r>
              <w:rPr>
                <w:rFonts w:ascii="Poppins" w:hAnsi="Poppins" w:cs="Poppins"/>
              </w:rPr>
              <w:t xml:space="preserve"> March 2024. </w:t>
            </w:r>
          </w:p>
          <w:p w14:paraId="3D1C20D6" w14:textId="3A8F8D07" w:rsidR="00211FA5" w:rsidRPr="00211FA5" w:rsidRDefault="001D60B0" w:rsidP="00042370">
            <w:pPr>
              <w:spacing w:after="100"/>
              <w:ind w:left="0" w:firstLine="0"/>
              <w:rPr>
                <w:rFonts w:ascii="Poppins" w:hAnsi="Poppins" w:cs="Poppins"/>
              </w:rPr>
            </w:pPr>
            <w:r>
              <w:rPr>
                <w:rFonts w:ascii="Poppins" w:hAnsi="Poppins" w:cs="Poppins"/>
              </w:rPr>
              <w:t>Proposed to submit to Sandwell Scrutiny Board by 31</w:t>
            </w:r>
            <w:r w:rsidRPr="001D60B0">
              <w:rPr>
                <w:rFonts w:ascii="Poppins" w:hAnsi="Poppins" w:cs="Poppins"/>
                <w:vertAlign w:val="superscript"/>
              </w:rPr>
              <w:t>st</w:t>
            </w:r>
            <w:r>
              <w:rPr>
                <w:rFonts w:ascii="Poppins" w:hAnsi="Poppins" w:cs="Poppins"/>
              </w:rPr>
              <w:t xml:space="preserve"> March 2024 (?) </w:t>
            </w:r>
          </w:p>
        </w:tc>
      </w:tr>
      <w:tr w:rsidR="009B4D3D" w14:paraId="40563425" w14:textId="77777777" w:rsidTr="009B4D3D">
        <w:tc>
          <w:tcPr>
            <w:tcW w:w="3089" w:type="dxa"/>
          </w:tcPr>
          <w:p w14:paraId="23C1F89B" w14:textId="78163E4E" w:rsidR="00C34158" w:rsidRPr="001D60B0" w:rsidRDefault="001D60B0" w:rsidP="00042370">
            <w:pPr>
              <w:spacing w:after="100"/>
              <w:ind w:left="0" w:firstLine="0"/>
              <w:rPr>
                <w:rFonts w:ascii="Poppins" w:hAnsi="Poppins" w:cs="Poppins"/>
              </w:rPr>
            </w:pPr>
            <w:r w:rsidRPr="001D60B0">
              <w:rPr>
                <w:rFonts w:ascii="Poppins" w:hAnsi="Poppins" w:cs="Poppins"/>
              </w:rPr>
              <w:t xml:space="preserve">Your Health Partnership questionnaire data </w:t>
            </w:r>
          </w:p>
        </w:tc>
        <w:tc>
          <w:tcPr>
            <w:tcW w:w="1067" w:type="dxa"/>
          </w:tcPr>
          <w:p w14:paraId="636B070E" w14:textId="0861380A" w:rsidR="00C34158" w:rsidRPr="001D60B0" w:rsidRDefault="001D60B0" w:rsidP="00C34158">
            <w:pPr>
              <w:spacing w:after="100"/>
              <w:ind w:left="0" w:firstLine="0"/>
              <w:jc w:val="center"/>
              <w:rPr>
                <w:rFonts w:ascii="Poppins" w:hAnsi="Poppins" w:cs="Poppins"/>
              </w:rPr>
            </w:pPr>
            <w:r w:rsidRPr="001D60B0">
              <w:rPr>
                <w:rFonts w:ascii="Poppins" w:hAnsi="Poppins" w:cs="Poppins"/>
              </w:rPr>
              <w:t>6</w:t>
            </w:r>
          </w:p>
        </w:tc>
        <w:tc>
          <w:tcPr>
            <w:tcW w:w="1402" w:type="dxa"/>
          </w:tcPr>
          <w:p w14:paraId="1BFA9F7F" w14:textId="34CCC979" w:rsidR="00C34158" w:rsidRPr="001D60B0" w:rsidRDefault="001D60B0" w:rsidP="00042370">
            <w:pPr>
              <w:spacing w:after="100"/>
              <w:ind w:left="0" w:firstLine="0"/>
              <w:rPr>
                <w:rFonts w:ascii="Poppins" w:hAnsi="Poppins" w:cs="Poppins"/>
              </w:rPr>
            </w:pPr>
            <w:r w:rsidRPr="001D60B0">
              <w:rPr>
                <w:rFonts w:ascii="Poppins" w:hAnsi="Poppins" w:cs="Poppins"/>
              </w:rPr>
              <w:t>31/</w:t>
            </w:r>
            <w:r w:rsidR="009B4D3D">
              <w:rPr>
                <w:rFonts w:ascii="Poppins" w:hAnsi="Poppins" w:cs="Poppins"/>
              </w:rPr>
              <w:t>01</w:t>
            </w:r>
            <w:r w:rsidRPr="001D60B0">
              <w:rPr>
                <w:rFonts w:ascii="Poppins" w:hAnsi="Poppins" w:cs="Poppins"/>
              </w:rPr>
              <w:t>/202</w:t>
            </w:r>
            <w:r w:rsidR="009B4D3D">
              <w:rPr>
                <w:rFonts w:ascii="Poppins" w:hAnsi="Poppins" w:cs="Poppins"/>
              </w:rPr>
              <w:t>4</w:t>
            </w:r>
          </w:p>
        </w:tc>
        <w:tc>
          <w:tcPr>
            <w:tcW w:w="4927" w:type="dxa"/>
          </w:tcPr>
          <w:p w14:paraId="0C050F83" w14:textId="77777777" w:rsidR="00C34158" w:rsidRPr="001D60B0" w:rsidRDefault="001D60B0" w:rsidP="00042370">
            <w:pPr>
              <w:spacing w:after="100"/>
              <w:ind w:left="0" w:firstLine="0"/>
              <w:rPr>
                <w:rFonts w:ascii="Poppins" w:hAnsi="Poppins" w:cs="Poppins"/>
              </w:rPr>
            </w:pPr>
            <w:r w:rsidRPr="001D60B0">
              <w:rPr>
                <w:rFonts w:ascii="Poppins" w:hAnsi="Poppins" w:cs="Poppins"/>
              </w:rPr>
              <w:t xml:space="preserve">Late submission of 950 on-line questionnaires from YHP PCN patients with diabetes/pre-diabetes (?) from 7 GP Practices (affiliated with SWB NHS T &amp; with embedded diabetes clinician team) </w:t>
            </w:r>
          </w:p>
          <w:p w14:paraId="69DD780E" w14:textId="77777777" w:rsidR="001D60B0" w:rsidRDefault="001D60B0" w:rsidP="00042370">
            <w:pPr>
              <w:spacing w:after="100"/>
              <w:ind w:left="0" w:firstLine="0"/>
              <w:rPr>
                <w:rFonts w:ascii="Poppins" w:hAnsi="Poppins" w:cs="Poppins"/>
              </w:rPr>
            </w:pPr>
            <w:r w:rsidRPr="001D60B0">
              <w:rPr>
                <w:rFonts w:ascii="Poppins" w:hAnsi="Poppins" w:cs="Poppins"/>
              </w:rPr>
              <w:t>Skews overall data – looking more positive than “Snapshot 100” Sandwell overall picture</w:t>
            </w:r>
            <w:r>
              <w:rPr>
                <w:rFonts w:ascii="Poppins" w:hAnsi="Poppins" w:cs="Poppins"/>
              </w:rPr>
              <w:t xml:space="preserve">. A potentially useful analysis process and learning for service improvements across Sandwell PCN’s &amp; within YHP. </w:t>
            </w:r>
          </w:p>
          <w:p w14:paraId="024B05DF" w14:textId="77777777" w:rsidR="009B4D3D" w:rsidRDefault="009B4D3D" w:rsidP="00042370">
            <w:pPr>
              <w:spacing w:after="100"/>
              <w:ind w:left="0" w:firstLine="0"/>
              <w:rPr>
                <w:rFonts w:ascii="Poppins" w:hAnsi="Poppins" w:cs="Poppins"/>
              </w:rPr>
            </w:pPr>
            <w:r>
              <w:rPr>
                <w:rFonts w:ascii="Poppins" w:hAnsi="Poppins" w:cs="Poppins"/>
              </w:rPr>
              <w:t xml:space="preserve">Produce a summary report based on data results and comment on any significant differences compared to HWS Diabetes main report findings. </w:t>
            </w:r>
          </w:p>
          <w:p w14:paraId="78C584D4" w14:textId="63A66A5B" w:rsidR="009B4D3D" w:rsidRPr="001D60B0" w:rsidRDefault="009B4D3D" w:rsidP="00042370">
            <w:pPr>
              <w:spacing w:after="100"/>
              <w:ind w:left="0" w:firstLine="0"/>
              <w:rPr>
                <w:rFonts w:ascii="Poppins" w:hAnsi="Poppins" w:cs="Poppins"/>
              </w:rPr>
            </w:pPr>
            <w:r>
              <w:rPr>
                <w:rFonts w:ascii="Poppins" w:hAnsi="Poppins" w:cs="Poppins"/>
              </w:rPr>
              <w:t>Help from ECS needed (TBC)</w:t>
            </w:r>
          </w:p>
        </w:tc>
      </w:tr>
    </w:tbl>
    <w:p w14:paraId="6D20BE13" w14:textId="7E664E06" w:rsidR="00042370" w:rsidRDefault="00042370" w:rsidP="00042370">
      <w:pPr>
        <w:spacing w:after="100"/>
        <w:ind w:left="0" w:firstLine="0"/>
        <w:rPr>
          <w:rFonts w:ascii="Poppins" w:hAnsi="Poppins" w:cs="Poppins"/>
          <w:b/>
          <w:bCs/>
          <w:color w:val="0070C0"/>
        </w:rPr>
      </w:pPr>
    </w:p>
    <w:p w14:paraId="35CC41ED" w14:textId="234B3467" w:rsidR="009B4D3D" w:rsidRDefault="009B4D3D" w:rsidP="00042370">
      <w:pPr>
        <w:spacing w:after="100"/>
        <w:ind w:left="0" w:firstLine="0"/>
        <w:rPr>
          <w:rFonts w:ascii="Poppins" w:hAnsi="Poppins" w:cs="Poppins"/>
          <w:b/>
          <w:bCs/>
        </w:rPr>
      </w:pPr>
      <w:r w:rsidRPr="009B4D3D">
        <w:rPr>
          <w:rFonts w:ascii="Poppins" w:hAnsi="Poppins" w:cs="Poppins"/>
          <w:b/>
          <w:bCs/>
        </w:rPr>
        <w:t>Phase 2</w:t>
      </w:r>
      <w:r>
        <w:rPr>
          <w:rFonts w:ascii="Poppins" w:hAnsi="Poppins" w:cs="Poppins"/>
          <w:b/>
          <w:bCs/>
        </w:rPr>
        <w:t xml:space="preserve"> </w:t>
      </w:r>
    </w:p>
    <w:p w14:paraId="17262578" w14:textId="7A33CD1E" w:rsidR="004D7296" w:rsidRPr="004D7296" w:rsidRDefault="004D7296" w:rsidP="00042370">
      <w:pPr>
        <w:spacing w:after="100"/>
        <w:ind w:left="0" w:firstLine="0"/>
        <w:rPr>
          <w:rFonts w:ascii="Poppins" w:hAnsi="Poppins" w:cs="Poppins"/>
          <w:u w:val="single"/>
        </w:rPr>
      </w:pPr>
      <w:r w:rsidRPr="004D7296">
        <w:rPr>
          <w:rFonts w:ascii="Poppins" w:hAnsi="Poppins" w:cs="Poppins"/>
          <w:u w:val="single"/>
        </w:rPr>
        <w:t>Introduction</w:t>
      </w:r>
    </w:p>
    <w:p w14:paraId="03C39943" w14:textId="77777777" w:rsidR="00740923" w:rsidRPr="009B4D3D" w:rsidRDefault="00740923" w:rsidP="00740923">
      <w:pPr>
        <w:spacing w:afterAutospacing="0"/>
        <w:ind w:left="0" w:firstLine="0"/>
        <w:rPr>
          <w:rFonts w:ascii="Poppins" w:hAnsi="Poppins" w:cs="Poppins"/>
        </w:rPr>
      </w:pPr>
      <w:r w:rsidRPr="009B4D3D">
        <w:rPr>
          <w:rFonts w:ascii="Poppins" w:eastAsia="Calibri" w:hAnsi="Poppins" w:cs="Poppins"/>
          <w:spacing w:val="7"/>
          <w:shd w:val="clear" w:color="auto" w:fill="FFFFFF"/>
        </w:rPr>
        <w:t>People from Black African, African Caribbean and South Asian backgrounds are at risk of developing type 2 diabetes from the age of 25. This is much younger than the white population, as their risk increases from 40</w:t>
      </w:r>
      <w:r w:rsidRPr="009B4D3D">
        <w:rPr>
          <w:rFonts w:ascii="Poppins" w:eastAsia="Calibri" w:hAnsi="Poppins" w:cs="Poppins"/>
          <w:color w:val="1F4E79" w:themeColor="accent5" w:themeShade="80"/>
          <w:spacing w:val="7"/>
          <w:shd w:val="clear" w:color="auto" w:fill="FFFFFF"/>
        </w:rPr>
        <w:t>. </w:t>
      </w:r>
      <w:r w:rsidRPr="009B4D3D">
        <w:rPr>
          <w:rFonts w:ascii="Trebuchet MS" w:eastAsia="Calibri" w:hAnsi="Trebuchet MS" w:cs="Arial"/>
          <w:color w:val="000000"/>
        </w:rPr>
        <w:t xml:space="preserve"> </w:t>
      </w:r>
      <w:hyperlink r:id="rId9" w:history="1">
        <w:r w:rsidRPr="009B4D3D">
          <w:rPr>
            <w:rFonts w:ascii="Poppins" w:eastAsia="Calibri" w:hAnsi="Poppins" w:cs="Poppins"/>
            <w:color w:val="0070C0"/>
            <w:spacing w:val="7"/>
            <w:u w:val="single"/>
            <w:shd w:val="clear" w:color="auto" w:fill="FFFFFF"/>
          </w:rPr>
          <w:t>https://www.diabetes.org.uk/preventing-type-2-diabetes/diabetes-ethnicity</w:t>
        </w:r>
      </w:hyperlink>
    </w:p>
    <w:p w14:paraId="2107199D" w14:textId="77777777" w:rsidR="00740923" w:rsidRDefault="00740923" w:rsidP="00740923">
      <w:pPr>
        <w:spacing w:afterAutospacing="0"/>
        <w:ind w:left="0" w:firstLine="0"/>
        <w:rPr>
          <w:rFonts w:ascii="Poppins" w:hAnsi="Poppins" w:cs="Poppins"/>
        </w:rPr>
      </w:pPr>
    </w:p>
    <w:p w14:paraId="4C6F9F1E" w14:textId="63340956" w:rsidR="00740923" w:rsidRPr="009B4D3D" w:rsidRDefault="009B4D3D" w:rsidP="00740923">
      <w:pPr>
        <w:spacing w:afterAutospacing="0"/>
        <w:ind w:left="0" w:firstLine="0"/>
        <w:rPr>
          <w:rFonts w:ascii="Poppins" w:hAnsi="Poppins" w:cs="Poppins"/>
        </w:rPr>
      </w:pPr>
      <w:r w:rsidRPr="009B4D3D">
        <w:rPr>
          <w:rFonts w:ascii="Poppins" w:hAnsi="Poppins" w:cs="Poppins"/>
        </w:rPr>
        <w:lastRenderedPageBreak/>
        <w:t xml:space="preserve">The original </w:t>
      </w:r>
      <w:r>
        <w:rPr>
          <w:rFonts w:ascii="Poppins" w:hAnsi="Poppins" w:cs="Poppins"/>
        </w:rPr>
        <w:t xml:space="preserve">Diabetes project scoping recognised the </w:t>
      </w:r>
      <w:r w:rsidR="00740923">
        <w:rPr>
          <w:rFonts w:ascii="Poppins" w:hAnsi="Poppins" w:cs="Poppins"/>
        </w:rPr>
        <w:t xml:space="preserve">higher prevalence and risks outlined above </w:t>
      </w:r>
      <w:r w:rsidR="00B93EE9">
        <w:rPr>
          <w:rFonts w:ascii="Poppins" w:hAnsi="Poppins" w:cs="Poppins"/>
        </w:rPr>
        <w:t xml:space="preserve">and </w:t>
      </w:r>
      <w:r w:rsidR="00740923">
        <w:rPr>
          <w:rFonts w:ascii="Poppins" w:hAnsi="Poppins" w:cs="Poppins"/>
        </w:rPr>
        <w:t>proposed to look at diabetes awareness, diagnosis and management</w:t>
      </w:r>
      <w:r w:rsidR="00740923" w:rsidRPr="009B4D3D">
        <w:rPr>
          <w:rFonts w:ascii="Poppins" w:hAnsi="Poppins" w:cs="Poppins"/>
        </w:rPr>
        <w:t xml:space="preserve"> </w:t>
      </w:r>
      <w:r w:rsidR="00740923">
        <w:rPr>
          <w:rFonts w:ascii="Poppins" w:hAnsi="Poppins" w:cs="Poppins"/>
        </w:rPr>
        <w:t xml:space="preserve">with people from </w:t>
      </w:r>
      <w:r w:rsidR="00740923" w:rsidRPr="009B4D3D">
        <w:rPr>
          <w:rFonts w:ascii="Poppins" w:eastAsia="Calibri" w:hAnsi="Poppins" w:cs="Poppins"/>
          <w:spacing w:val="7"/>
          <w:shd w:val="clear" w:color="auto" w:fill="FFFFFF"/>
        </w:rPr>
        <w:t>Black African, African Caribbean and South Asian</w:t>
      </w:r>
      <w:r w:rsidR="00B93EE9" w:rsidRPr="00B93EE9">
        <w:rPr>
          <w:rFonts w:ascii="Poppins" w:eastAsia="Calibri" w:hAnsi="Poppins" w:cs="Poppins"/>
          <w:spacing w:val="7"/>
          <w:shd w:val="clear" w:color="auto" w:fill="FFFFFF"/>
        </w:rPr>
        <w:t xml:space="preserve"> backgrounds. </w:t>
      </w:r>
      <w:r w:rsidR="00B93EE9">
        <w:rPr>
          <w:rFonts w:ascii="Poppins" w:eastAsia="Calibri" w:hAnsi="Poppins" w:cs="Poppins"/>
          <w:spacing w:val="7"/>
          <w:shd w:val="clear" w:color="auto" w:fill="FFFFFF"/>
        </w:rPr>
        <w:t xml:space="preserve">Additionally </w:t>
      </w:r>
      <w:r w:rsidR="00740923">
        <w:rPr>
          <w:rFonts w:ascii="Poppins" w:hAnsi="Poppins" w:cs="Poppins"/>
        </w:rPr>
        <w:t>to explore any cultural aspects/barriers/impacts, language issues,</w:t>
      </w:r>
      <w:r w:rsidR="00740923" w:rsidRPr="009B4D3D">
        <w:rPr>
          <w:rFonts w:ascii="Poppins" w:hAnsi="Poppins" w:cs="Poppins"/>
        </w:rPr>
        <w:t xml:space="preserve"> health inequalities</w:t>
      </w:r>
      <w:r w:rsidR="00740923">
        <w:rPr>
          <w:rFonts w:ascii="Poppins" w:hAnsi="Poppins" w:cs="Poppins"/>
        </w:rPr>
        <w:t xml:space="preserve"> insight and</w:t>
      </w:r>
      <w:r w:rsidR="00740923" w:rsidRPr="009B4D3D">
        <w:rPr>
          <w:rFonts w:ascii="Poppins" w:hAnsi="Poppins" w:cs="Poppins"/>
        </w:rPr>
        <w:t xml:space="preserve"> any specific service </w:t>
      </w:r>
      <w:r w:rsidR="00740923">
        <w:rPr>
          <w:rFonts w:ascii="Poppins" w:hAnsi="Poppins" w:cs="Poppins"/>
        </w:rPr>
        <w:t xml:space="preserve">or support </w:t>
      </w:r>
      <w:r w:rsidR="00740923" w:rsidRPr="009B4D3D">
        <w:rPr>
          <w:rFonts w:ascii="Poppins" w:hAnsi="Poppins" w:cs="Poppins"/>
        </w:rPr>
        <w:t>needs identified</w:t>
      </w:r>
      <w:r w:rsidR="00740923">
        <w:rPr>
          <w:rFonts w:ascii="Poppins" w:hAnsi="Poppins" w:cs="Poppins"/>
        </w:rPr>
        <w:t xml:space="preserve">. </w:t>
      </w:r>
    </w:p>
    <w:p w14:paraId="2D64ADF4" w14:textId="77777777" w:rsidR="004D7296" w:rsidRDefault="004D7296" w:rsidP="009B4D3D">
      <w:pPr>
        <w:spacing w:afterAutospacing="0"/>
        <w:ind w:left="0" w:firstLine="0"/>
        <w:rPr>
          <w:rFonts w:ascii="Poppins" w:hAnsi="Poppins" w:cs="Poppins"/>
        </w:rPr>
      </w:pPr>
    </w:p>
    <w:p w14:paraId="596DD1EE" w14:textId="0A72444F" w:rsidR="009B4D3D" w:rsidRDefault="00740923" w:rsidP="009B4D3D">
      <w:pPr>
        <w:spacing w:afterAutospacing="0"/>
        <w:ind w:left="0" w:firstLine="0"/>
        <w:rPr>
          <w:rFonts w:ascii="Poppins" w:hAnsi="Poppins" w:cs="Poppins"/>
        </w:rPr>
      </w:pPr>
      <w:r w:rsidRPr="00B93EE9">
        <w:rPr>
          <w:rFonts w:ascii="Poppins" w:hAnsi="Poppins" w:cs="Poppins"/>
        </w:rPr>
        <w:t xml:space="preserve">The overall initial project timeframe proposed a Phase 2 stage to the project in anticipation that there would be more priority work focus emerging from the initial project engagement and insight. The original proposal being to scope insight gathered on health inequalities experienced within these ethnic minority groups which may then form part of 2024/25 priority project work. </w:t>
      </w:r>
    </w:p>
    <w:p w14:paraId="5CB335EE" w14:textId="6228E43E" w:rsidR="004D7296" w:rsidRDefault="004D7296" w:rsidP="009B4D3D">
      <w:pPr>
        <w:spacing w:afterAutospacing="0"/>
        <w:ind w:left="0" w:firstLine="0"/>
        <w:rPr>
          <w:rFonts w:ascii="Poppins" w:hAnsi="Poppins" w:cs="Poppins"/>
        </w:rPr>
      </w:pPr>
    </w:p>
    <w:p w14:paraId="55C9173B" w14:textId="7FCC1EB0" w:rsidR="004D7296" w:rsidRPr="009B4D3D" w:rsidRDefault="004D7296" w:rsidP="009B4D3D">
      <w:pPr>
        <w:spacing w:afterAutospacing="0"/>
        <w:ind w:left="0" w:firstLine="0"/>
        <w:rPr>
          <w:rFonts w:ascii="Poppins" w:hAnsi="Poppins" w:cs="Poppins"/>
          <w:u w:val="single"/>
        </w:rPr>
      </w:pPr>
      <w:r w:rsidRPr="004D7296">
        <w:rPr>
          <w:rFonts w:ascii="Poppins" w:hAnsi="Poppins" w:cs="Poppins"/>
          <w:u w:val="single"/>
        </w:rPr>
        <w:t>Phase 1 findings</w:t>
      </w:r>
    </w:p>
    <w:p w14:paraId="3D1D9869" w14:textId="77777777" w:rsidR="004D7296" w:rsidRDefault="004D7296" w:rsidP="00042370">
      <w:pPr>
        <w:spacing w:after="100"/>
        <w:ind w:left="0" w:firstLine="0"/>
        <w:rPr>
          <w:rFonts w:ascii="Poppins" w:hAnsi="Poppins" w:cs="Poppins"/>
        </w:rPr>
      </w:pPr>
    </w:p>
    <w:p w14:paraId="76671B27" w14:textId="54C24D55" w:rsidR="00B93EE9" w:rsidRDefault="00B93EE9" w:rsidP="00042370">
      <w:pPr>
        <w:spacing w:after="100"/>
        <w:ind w:left="0" w:firstLine="0"/>
        <w:rPr>
          <w:rFonts w:ascii="Poppins" w:eastAsia="Calibri" w:hAnsi="Poppins" w:cs="Poppins"/>
          <w:spacing w:val="7"/>
          <w:shd w:val="clear" w:color="auto" w:fill="FFFFFF"/>
        </w:rPr>
      </w:pPr>
      <w:r w:rsidRPr="00B93EE9">
        <w:rPr>
          <w:rFonts w:ascii="Poppins" w:hAnsi="Poppins" w:cs="Poppins"/>
        </w:rPr>
        <w:t xml:space="preserve">Phase 1 findings </w:t>
      </w:r>
      <w:r>
        <w:rPr>
          <w:rFonts w:ascii="Poppins" w:hAnsi="Poppins" w:cs="Poppins"/>
        </w:rPr>
        <w:t xml:space="preserve">have confirmed that there are differences in diabetes risks, awareness, experiences and receipt of health, care and support services for people from </w:t>
      </w:r>
      <w:r w:rsidRPr="009B4D3D">
        <w:rPr>
          <w:rFonts w:ascii="Poppins" w:eastAsia="Calibri" w:hAnsi="Poppins" w:cs="Poppins"/>
          <w:spacing w:val="7"/>
          <w:shd w:val="clear" w:color="auto" w:fill="FFFFFF"/>
        </w:rPr>
        <w:t>Black African, African Caribbean and South Asian</w:t>
      </w:r>
      <w:r w:rsidRPr="00B93EE9">
        <w:rPr>
          <w:rFonts w:ascii="Poppins" w:eastAsia="Calibri" w:hAnsi="Poppins" w:cs="Poppins"/>
          <w:spacing w:val="7"/>
          <w:shd w:val="clear" w:color="auto" w:fill="FFFFFF"/>
        </w:rPr>
        <w:t xml:space="preserve"> backgrounds</w:t>
      </w:r>
      <w:r>
        <w:rPr>
          <w:rFonts w:ascii="Poppins" w:eastAsia="Calibri" w:hAnsi="Poppins" w:cs="Poppins"/>
          <w:spacing w:val="7"/>
          <w:shd w:val="clear" w:color="auto" w:fill="FFFFFF"/>
        </w:rPr>
        <w:t xml:space="preserve">. The information resource </w:t>
      </w:r>
      <w:proofErr w:type="gramStart"/>
      <w:r>
        <w:rPr>
          <w:rFonts w:ascii="Poppins" w:eastAsia="Calibri" w:hAnsi="Poppins" w:cs="Poppins"/>
          <w:spacing w:val="7"/>
          <w:shd w:val="clear" w:color="auto" w:fill="FFFFFF"/>
        </w:rPr>
        <w:t>mini-reports</w:t>
      </w:r>
      <w:proofErr w:type="gramEnd"/>
      <w:r>
        <w:rPr>
          <w:rFonts w:ascii="Poppins" w:eastAsia="Calibri" w:hAnsi="Poppins" w:cs="Poppins"/>
          <w:spacing w:val="7"/>
          <w:shd w:val="clear" w:color="auto" w:fill="FFFFFF"/>
        </w:rPr>
        <w:t xml:space="preserve"> will provide the detail and recommendations will be embedded in the Main project report. </w:t>
      </w:r>
    </w:p>
    <w:p w14:paraId="0A92FEC4" w14:textId="1485AA9A" w:rsidR="00B93EE9" w:rsidRDefault="00B93EE9" w:rsidP="00042370">
      <w:pPr>
        <w:spacing w:after="100"/>
        <w:ind w:left="0" w:firstLine="0"/>
        <w:rPr>
          <w:rFonts w:ascii="Poppins" w:eastAsia="Calibri" w:hAnsi="Poppins" w:cs="Poppins"/>
          <w:spacing w:val="7"/>
          <w:shd w:val="clear" w:color="auto" w:fill="FFFFFF"/>
        </w:rPr>
      </w:pPr>
      <w:r>
        <w:rPr>
          <w:rFonts w:ascii="Poppins" w:eastAsia="Calibri" w:hAnsi="Poppins" w:cs="Poppins"/>
          <w:spacing w:val="7"/>
          <w:shd w:val="clear" w:color="auto" w:fill="FFFFFF"/>
        </w:rPr>
        <w:t xml:space="preserve">Headline findings summary: </w:t>
      </w:r>
    </w:p>
    <w:p w14:paraId="0C20503D" w14:textId="40E763B5" w:rsidR="00B93EE9" w:rsidRDefault="00B93EE9" w:rsidP="00B93EE9">
      <w:pPr>
        <w:pStyle w:val="ListParagraph"/>
        <w:numPr>
          <w:ilvl w:val="0"/>
          <w:numId w:val="3"/>
        </w:numPr>
        <w:spacing w:after="100"/>
        <w:rPr>
          <w:rFonts w:ascii="Poppins" w:hAnsi="Poppins" w:cs="Poppins"/>
        </w:rPr>
      </w:pPr>
      <w:r w:rsidRPr="00B93EE9">
        <w:rPr>
          <w:rFonts w:ascii="Poppins" w:hAnsi="Poppins" w:cs="Poppins"/>
          <w:b/>
          <w:bCs/>
        </w:rPr>
        <w:t>Black African Caribbean community</w:t>
      </w:r>
      <w:r>
        <w:rPr>
          <w:rFonts w:ascii="Poppins" w:hAnsi="Poppins" w:cs="Poppins"/>
        </w:rPr>
        <w:t xml:space="preserve"> – less awareness/understanding of diabetes and managing the condition</w:t>
      </w:r>
      <w:r w:rsidR="004D7296">
        <w:rPr>
          <w:rFonts w:ascii="Poppins" w:hAnsi="Poppins" w:cs="Poppins"/>
        </w:rPr>
        <w:t>, concerns re foods available/cultural diet</w:t>
      </w:r>
      <w:r>
        <w:rPr>
          <w:rFonts w:ascii="Poppins" w:hAnsi="Poppins" w:cs="Poppins"/>
        </w:rPr>
        <w:t xml:space="preserve"> – recommendation investment/support for “grass roots” community champions/education programmes, higher risks – recommendation early screening programme</w:t>
      </w:r>
    </w:p>
    <w:p w14:paraId="66BC15AF" w14:textId="786EF95B" w:rsidR="00B93EE9" w:rsidRDefault="00B93EE9" w:rsidP="00B93EE9">
      <w:pPr>
        <w:pStyle w:val="ListParagraph"/>
        <w:numPr>
          <w:ilvl w:val="0"/>
          <w:numId w:val="3"/>
        </w:numPr>
        <w:spacing w:after="100"/>
        <w:rPr>
          <w:rFonts w:ascii="Poppins" w:hAnsi="Poppins" w:cs="Poppins"/>
        </w:rPr>
      </w:pPr>
      <w:r>
        <w:rPr>
          <w:rFonts w:ascii="Poppins" w:hAnsi="Poppins" w:cs="Poppins"/>
          <w:b/>
          <w:bCs/>
        </w:rPr>
        <w:t xml:space="preserve">Black African </w:t>
      </w:r>
      <w:r>
        <w:rPr>
          <w:rFonts w:ascii="Poppins" w:hAnsi="Poppins" w:cs="Poppins"/>
        </w:rPr>
        <w:t>– low awareness/recognition/understanding</w:t>
      </w:r>
      <w:r w:rsidR="004D7296">
        <w:rPr>
          <w:rFonts w:ascii="Poppins" w:hAnsi="Poppins" w:cs="Poppins"/>
        </w:rPr>
        <w:t xml:space="preserve"> of diabetes and risks</w:t>
      </w:r>
      <w:r>
        <w:rPr>
          <w:rFonts w:ascii="Poppins" w:hAnsi="Poppins" w:cs="Poppins"/>
        </w:rPr>
        <w:t>, concerns from VCS re obesity/diet including western conven</w:t>
      </w:r>
      <w:r w:rsidR="004D7296">
        <w:rPr>
          <w:rFonts w:ascii="Poppins" w:hAnsi="Poppins" w:cs="Poppins"/>
        </w:rPr>
        <w:t xml:space="preserve">ience </w:t>
      </w:r>
      <w:r>
        <w:rPr>
          <w:rFonts w:ascii="Poppins" w:hAnsi="Poppins" w:cs="Poppins"/>
        </w:rPr>
        <w:t>foods/fizzy drinks</w:t>
      </w:r>
      <w:r w:rsidR="004D7296">
        <w:rPr>
          <w:rFonts w:ascii="Poppins" w:hAnsi="Poppins" w:cs="Poppins"/>
        </w:rPr>
        <w:t>, language and cultural barriers in access/receipt of health, care, support</w:t>
      </w:r>
    </w:p>
    <w:p w14:paraId="5010D15D" w14:textId="77777777" w:rsidR="004D7296" w:rsidRDefault="004D7296" w:rsidP="00B93EE9">
      <w:pPr>
        <w:pStyle w:val="ListParagraph"/>
        <w:numPr>
          <w:ilvl w:val="0"/>
          <w:numId w:val="3"/>
        </w:numPr>
        <w:spacing w:after="100"/>
        <w:rPr>
          <w:rFonts w:ascii="Poppins" w:hAnsi="Poppins" w:cs="Poppins"/>
        </w:rPr>
      </w:pPr>
      <w:r>
        <w:rPr>
          <w:rFonts w:ascii="Poppins" w:hAnsi="Poppins" w:cs="Poppins"/>
          <w:b/>
          <w:bCs/>
        </w:rPr>
        <w:t xml:space="preserve">South Asian </w:t>
      </w:r>
      <w:r w:rsidRPr="004D7296">
        <w:rPr>
          <w:rFonts w:ascii="Poppins" w:hAnsi="Poppins" w:cs="Poppins"/>
        </w:rPr>
        <w:t>-</w:t>
      </w:r>
      <w:r>
        <w:rPr>
          <w:rFonts w:ascii="Poppins" w:hAnsi="Poppins" w:cs="Poppins"/>
        </w:rPr>
        <w:t xml:space="preserve"> low awareness/recognition/understanding or diabetes &amp; risks, lack of culturally specific information/support including around foods/cultural diet concerns, illness can be a hidden/unspoken problem, family responsibilities impact on health management</w:t>
      </w:r>
    </w:p>
    <w:p w14:paraId="5B52AF86" w14:textId="2935EA5B" w:rsidR="004D7296" w:rsidRPr="004D7296" w:rsidRDefault="004D7296" w:rsidP="004D7296">
      <w:pPr>
        <w:spacing w:after="100"/>
        <w:ind w:left="360" w:firstLine="0"/>
        <w:rPr>
          <w:rFonts w:ascii="Poppins" w:hAnsi="Poppins" w:cs="Poppins"/>
        </w:rPr>
      </w:pPr>
      <w:r w:rsidRPr="004D7296">
        <w:rPr>
          <w:rFonts w:ascii="Poppins" w:hAnsi="Poppins" w:cs="Poppins"/>
          <w:b/>
          <w:bCs/>
        </w:rPr>
        <w:t xml:space="preserve">Phase 2 outline proposals </w:t>
      </w:r>
      <w:r w:rsidRPr="0071753A">
        <w:rPr>
          <w:rFonts w:ascii="Poppins" w:hAnsi="Poppins" w:cs="Poppins"/>
          <w:highlight w:val="yellow"/>
        </w:rPr>
        <w:t>(for discussion/agreement in principle)</w:t>
      </w:r>
    </w:p>
    <w:tbl>
      <w:tblPr>
        <w:tblStyle w:val="TableGrid"/>
        <w:tblW w:w="0" w:type="auto"/>
        <w:tblInd w:w="360" w:type="dxa"/>
        <w:tblLook w:val="04A0" w:firstRow="1" w:lastRow="0" w:firstColumn="1" w:lastColumn="0" w:noHBand="0" w:noVBand="1"/>
      </w:tblPr>
      <w:tblGrid>
        <w:gridCol w:w="2019"/>
        <w:gridCol w:w="5838"/>
        <w:gridCol w:w="2126"/>
      </w:tblGrid>
      <w:tr w:rsidR="004D7296" w14:paraId="6663040E" w14:textId="77777777" w:rsidTr="004D7296">
        <w:tc>
          <w:tcPr>
            <w:tcW w:w="2019" w:type="dxa"/>
          </w:tcPr>
          <w:p w14:paraId="2B3C4339" w14:textId="0ED17EFE" w:rsidR="004D7296" w:rsidRDefault="004D7296" w:rsidP="004D7296">
            <w:pPr>
              <w:spacing w:after="100"/>
              <w:ind w:left="0" w:firstLine="0"/>
              <w:rPr>
                <w:rFonts w:ascii="Poppins" w:hAnsi="Poppins" w:cs="Poppins"/>
                <w:b/>
                <w:bCs/>
              </w:rPr>
            </w:pPr>
            <w:r>
              <w:rPr>
                <w:rFonts w:ascii="Poppins" w:hAnsi="Poppins" w:cs="Poppins"/>
                <w:b/>
                <w:bCs/>
              </w:rPr>
              <w:t>Group</w:t>
            </w:r>
          </w:p>
        </w:tc>
        <w:tc>
          <w:tcPr>
            <w:tcW w:w="5838" w:type="dxa"/>
          </w:tcPr>
          <w:p w14:paraId="41EBA811" w14:textId="5F558950" w:rsidR="004D7296" w:rsidRDefault="004D7296" w:rsidP="004D7296">
            <w:pPr>
              <w:spacing w:after="100"/>
              <w:ind w:left="0" w:firstLine="0"/>
              <w:rPr>
                <w:rFonts w:ascii="Poppins" w:hAnsi="Poppins" w:cs="Poppins"/>
                <w:b/>
                <w:bCs/>
              </w:rPr>
            </w:pPr>
            <w:r>
              <w:rPr>
                <w:rFonts w:ascii="Poppins" w:hAnsi="Poppins" w:cs="Poppins"/>
                <w:b/>
                <w:bCs/>
              </w:rPr>
              <w:t xml:space="preserve">Outline project work proposed </w:t>
            </w:r>
          </w:p>
        </w:tc>
        <w:tc>
          <w:tcPr>
            <w:tcW w:w="2126" w:type="dxa"/>
          </w:tcPr>
          <w:p w14:paraId="089B5D29" w14:textId="21EB2025" w:rsidR="004D7296" w:rsidRDefault="004D7296" w:rsidP="004D7296">
            <w:pPr>
              <w:spacing w:after="100"/>
              <w:ind w:left="0" w:firstLine="0"/>
              <w:rPr>
                <w:rFonts w:ascii="Poppins" w:hAnsi="Poppins" w:cs="Poppins"/>
                <w:b/>
                <w:bCs/>
              </w:rPr>
            </w:pPr>
            <w:r>
              <w:rPr>
                <w:rFonts w:ascii="Poppins" w:hAnsi="Poppins" w:cs="Poppins"/>
                <w:b/>
                <w:bCs/>
              </w:rPr>
              <w:t>Timeline</w:t>
            </w:r>
          </w:p>
        </w:tc>
      </w:tr>
      <w:tr w:rsidR="004D7296" w14:paraId="4B9F05DD" w14:textId="77777777" w:rsidTr="004D7296">
        <w:tc>
          <w:tcPr>
            <w:tcW w:w="2019" w:type="dxa"/>
          </w:tcPr>
          <w:p w14:paraId="7F9F71F0" w14:textId="14B673B7" w:rsidR="004D7296" w:rsidRPr="004D7296" w:rsidRDefault="004D7296" w:rsidP="004D7296">
            <w:pPr>
              <w:spacing w:after="100"/>
              <w:ind w:left="0" w:firstLine="0"/>
              <w:rPr>
                <w:rFonts w:ascii="Poppins" w:hAnsi="Poppins" w:cs="Poppins"/>
              </w:rPr>
            </w:pPr>
            <w:r w:rsidRPr="004D7296">
              <w:rPr>
                <w:rFonts w:ascii="Poppins" w:hAnsi="Poppins" w:cs="Poppins"/>
              </w:rPr>
              <w:t>African Caribbean</w:t>
            </w:r>
          </w:p>
        </w:tc>
        <w:tc>
          <w:tcPr>
            <w:tcW w:w="5838" w:type="dxa"/>
          </w:tcPr>
          <w:p w14:paraId="13CC3245" w14:textId="77777777" w:rsidR="004D7296" w:rsidRDefault="004D7296" w:rsidP="004D7296">
            <w:pPr>
              <w:spacing w:after="100"/>
              <w:ind w:left="0" w:firstLine="0"/>
              <w:rPr>
                <w:rFonts w:ascii="Poppins" w:hAnsi="Poppins" w:cs="Poppins"/>
              </w:rPr>
            </w:pPr>
            <w:r w:rsidRPr="004D7296">
              <w:rPr>
                <w:rFonts w:ascii="Poppins" w:hAnsi="Poppins" w:cs="Poppins"/>
              </w:rPr>
              <w:t xml:space="preserve">Share the Focus Group </w:t>
            </w:r>
            <w:proofErr w:type="gramStart"/>
            <w:r w:rsidRPr="004D7296">
              <w:rPr>
                <w:rFonts w:ascii="Poppins" w:hAnsi="Poppins" w:cs="Poppins"/>
              </w:rPr>
              <w:t>mini-report</w:t>
            </w:r>
            <w:proofErr w:type="gramEnd"/>
            <w:r w:rsidRPr="004D7296">
              <w:rPr>
                <w:rFonts w:ascii="Poppins" w:hAnsi="Poppins" w:cs="Poppins"/>
              </w:rPr>
              <w:t xml:space="preserve"> a</w:t>
            </w:r>
            <w:r>
              <w:rPr>
                <w:rFonts w:ascii="Poppins" w:hAnsi="Poppins" w:cs="Poppins"/>
              </w:rPr>
              <w:t>s an information resource to:</w:t>
            </w:r>
          </w:p>
          <w:p w14:paraId="7890E632" w14:textId="77777777" w:rsidR="004D7296" w:rsidRDefault="004D7296" w:rsidP="004D7296">
            <w:pPr>
              <w:pStyle w:val="ListParagraph"/>
              <w:numPr>
                <w:ilvl w:val="0"/>
                <w:numId w:val="4"/>
              </w:numPr>
              <w:spacing w:after="100"/>
              <w:rPr>
                <w:rFonts w:ascii="Poppins" w:hAnsi="Poppins" w:cs="Poppins"/>
              </w:rPr>
            </w:pPr>
            <w:r>
              <w:rPr>
                <w:rFonts w:ascii="Poppins" w:hAnsi="Poppins" w:cs="Poppins"/>
              </w:rPr>
              <w:t xml:space="preserve">Help enable and empower African Caribbean communities to self-advocate </w:t>
            </w:r>
          </w:p>
          <w:p w14:paraId="0DDFBFA4" w14:textId="77777777" w:rsidR="0084161C" w:rsidRDefault="004D7296" w:rsidP="004D7296">
            <w:pPr>
              <w:pStyle w:val="ListParagraph"/>
              <w:numPr>
                <w:ilvl w:val="0"/>
                <w:numId w:val="4"/>
              </w:numPr>
              <w:spacing w:after="100"/>
              <w:rPr>
                <w:rFonts w:ascii="Poppins" w:hAnsi="Poppins" w:cs="Poppins"/>
              </w:rPr>
            </w:pPr>
            <w:r>
              <w:rPr>
                <w:rFonts w:ascii="Poppins" w:hAnsi="Poppins" w:cs="Poppins"/>
              </w:rPr>
              <w:lastRenderedPageBreak/>
              <w:t>Inform key partners on specific issues and encourage investment/support for “grass roots” community diabetes initiatives</w:t>
            </w:r>
          </w:p>
          <w:p w14:paraId="22E2F0C3" w14:textId="402E3136" w:rsidR="004D7296" w:rsidRPr="0084161C" w:rsidRDefault="0084161C" w:rsidP="0084161C">
            <w:pPr>
              <w:spacing w:after="100"/>
              <w:ind w:left="0" w:firstLine="0"/>
              <w:rPr>
                <w:rFonts w:ascii="Poppins" w:hAnsi="Poppins" w:cs="Poppins"/>
              </w:rPr>
            </w:pPr>
            <w:r>
              <w:rPr>
                <w:rFonts w:ascii="Poppins" w:hAnsi="Poppins" w:cs="Poppins"/>
              </w:rPr>
              <w:t>Promote and inform on the Focus group mini-report and Project Main report to African Caribbean support organisations/groups and other interested parties as requested/relevant. E.G. WBACRC – awareness programme Jan/Feb 2024</w:t>
            </w:r>
          </w:p>
        </w:tc>
        <w:tc>
          <w:tcPr>
            <w:tcW w:w="2126" w:type="dxa"/>
          </w:tcPr>
          <w:p w14:paraId="773B23F5" w14:textId="5A52E414" w:rsidR="004D7296" w:rsidRPr="0084161C" w:rsidRDefault="0084161C" w:rsidP="004D7296">
            <w:pPr>
              <w:spacing w:after="100"/>
              <w:ind w:left="0" w:firstLine="0"/>
              <w:rPr>
                <w:rFonts w:ascii="Poppins" w:hAnsi="Poppins" w:cs="Poppins"/>
              </w:rPr>
            </w:pPr>
            <w:r w:rsidRPr="0084161C">
              <w:rPr>
                <w:rFonts w:ascii="Poppins" w:hAnsi="Poppins" w:cs="Poppins"/>
              </w:rPr>
              <w:lastRenderedPageBreak/>
              <w:t xml:space="preserve">Nov 2023 – </w:t>
            </w:r>
            <w:r w:rsidR="001419EC">
              <w:rPr>
                <w:rFonts w:ascii="Poppins" w:hAnsi="Poppins" w:cs="Poppins"/>
              </w:rPr>
              <w:t xml:space="preserve">Review Oct </w:t>
            </w:r>
            <w:r w:rsidRPr="0084161C">
              <w:rPr>
                <w:rFonts w:ascii="Poppins" w:hAnsi="Poppins" w:cs="Poppins"/>
              </w:rPr>
              <w:t>2024</w:t>
            </w:r>
          </w:p>
        </w:tc>
      </w:tr>
      <w:tr w:rsidR="0084161C" w14:paraId="0AE42E92" w14:textId="77777777" w:rsidTr="004D7296">
        <w:tc>
          <w:tcPr>
            <w:tcW w:w="2019" w:type="dxa"/>
          </w:tcPr>
          <w:p w14:paraId="46EDF508" w14:textId="651C4A98" w:rsidR="0084161C" w:rsidRPr="0084161C" w:rsidRDefault="0084161C" w:rsidP="004D7296">
            <w:pPr>
              <w:spacing w:after="100"/>
              <w:ind w:left="0" w:firstLine="0"/>
              <w:rPr>
                <w:rFonts w:ascii="Poppins" w:hAnsi="Poppins" w:cs="Poppins"/>
                <w:b/>
                <w:bCs/>
              </w:rPr>
            </w:pPr>
            <w:r>
              <w:rPr>
                <w:rFonts w:ascii="Poppins" w:hAnsi="Poppins" w:cs="Poppins"/>
                <w:b/>
                <w:bCs/>
              </w:rPr>
              <w:t xml:space="preserve">Black </w:t>
            </w:r>
            <w:r w:rsidRPr="0084161C">
              <w:rPr>
                <w:rFonts w:ascii="Poppins" w:hAnsi="Poppins" w:cs="Poppins"/>
                <w:b/>
                <w:bCs/>
              </w:rPr>
              <w:t xml:space="preserve">African Communities </w:t>
            </w:r>
          </w:p>
        </w:tc>
        <w:tc>
          <w:tcPr>
            <w:tcW w:w="5838" w:type="dxa"/>
          </w:tcPr>
          <w:p w14:paraId="7B9AEE98" w14:textId="7AA204CB" w:rsidR="0084161C" w:rsidRDefault="0084161C" w:rsidP="004D7296">
            <w:pPr>
              <w:spacing w:after="100"/>
              <w:ind w:left="0" w:firstLine="0"/>
              <w:rPr>
                <w:rFonts w:ascii="Poppins" w:hAnsi="Poppins" w:cs="Poppins"/>
              </w:rPr>
            </w:pPr>
            <w:r>
              <w:rPr>
                <w:rFonts w:ascii="Poppins" w:hAnsi="Poppins" w:cs="Poppins"/>
              </w:rPr>
              <w:t xml:space="preserve">Some insight gathered (mainly through Somalian Women’s group) via </w:t>
            </w:r>
            <w:proofErr w:type="spellStart"/>
            <w:r>
              <w:rPr>
                <w:rFonts w:ascii="Poppins" w:hAnsi="Poppins" w:cs="Poppins"/>
              </w:rPr>
              <w:t>Ileys</w:t>
            </w:r>
            <w:proofErr w:type="spellEnd"/>
            <w:r>
              <w:rPr>
                <w:rFonts w:ascii="Poppins" w:hAnsi="Poppins" w:cs="Poppins"/>
              </w:rPr>
              <w:t xml:space="preserve"> Community Centre, who provide services</w:t>
            </w:r>
            <w:r w:rsidR="001419EC">
              <w:rPr>
                <w:rFonts w:ascii="Poppins" w:hAnsi="Poppins" w:cs="Poppins"/>
              </w:rPr>
              <w:t>, including interpretation services,</w:t>
            </w:r>
            <w:r>
              <w:rPr>
                <w:rFonts w:ascii="Poppins" w:hAnsi="Poppins" w:cs="Poppins"/>
              </w:rPr>
              <w:t xml:space="preserve"> for a wide range of ethnicities including newly arrived people. </w:t>
            </w:r>
            <w:hyperlink r:id="rId10" w:history="1">
              <w:r w:rsidRPr="00C0446E">
                <w:rPr>
                  <w:rStyle w:val="Hyperlink"/>
                  <w:rFonts w:ascii="Poppins" w:hAnsi="Poppins" w:cs="Poppins"/>
                </w:rPr>
                <w:t>https://www.ileyscommunity.org/</w:t>
              </w:r>
            </w:hyperlink>
          </w:p>
          <w:p w14:paraId="2B25A09C" w14:textId="77777777" w:rsidR="0084161C" w:rsidRDefault="0084161C" w:rsidP="001419EC">
            <w:pPr>
              <w:spacing w:after="100"/>
              <w:ind w:left="0" w:firstLine="0"/>
              <w:rPr>
                <w:rFonts w:ascii="Poppins" w:hAnsi="Poppins" w:cs="Poppins"/>
              </w:rPr>
            </w:pPr>
            <w:r>
              <w:rPr>
                <w:rFonts w:ascii="Poppins" w:hAnsi="Poppins" w:cs="Poppins"/>
              </w:rPr>
              <w:t xml:space="preserve">Positive working relationships developing with several key contacts at </w:t>
            </w:r>
            <w:proofErr w:type="spellStart"/>
            <w:r>
              <w:rPr>
                <w:rFonts w:ascii="Poppins" w:hAnsi="Poppins" w:cs="Poppins"/>
              </w:rPr>
              <w:t>Ileys</w:t>
            </w:r>
            <w:proofErr w:type="spellEnd"/>
            <w:r>
              <w:rPr>
                <w:rFonts w:ascii="Poppins" w:hAnsi="Poppins" w:cs="Poppins"/>
              </w:rPr>
              <w:t>. Approach needs to be an in-person presence</w:t>
            </w:r>
            <w:r w:rsidR="001419EC">
              <w:rPr>
                <w:rFonts w:ascii="Poppins" w:hAnsi="Poppins" w:cs="Poppins"/>
              </w:rPr>
              <w:t xml:space="preserve"> with trusted people</w:t>
            </w:r>
            <w:r>
              <w:rPr>
                <w:rFonts w:ascii="Poppins" w:hAnsi="Poppins" w:cs="Poppins"/>
              </w:rPr>
              <w:t xml:space="preserve"> integrating into events – proposing to continue developing the relationships</w:t>
            </w:r>
            <w:r w:rsidR="001419EC">
              <w:rPr>
                <w:rFonts w:ascii="Poppins" w:hAnsi="Poppins" w:cs="Poppins"/>
              </w:rPr>
              <w:t xml:space="preserve"> in a partnership working approach to ensure improvements in diabetes awareness and risk management. </w:t>
            </w:r>
          </w:p>
          <w:p w14:paraId="31DE1E61" w14:textId="522B9BC4" w:rsidR="001419EC" w:rsidRPr="004D7296" w:rsidRDefault="001419EC" w:rsidP="001419EC">
            <w:pPr>
              <w:spacing w:after="100"/>
              <w:ind w:left="0" w:firstLine="0"/>
              <w:rPr>
                <w:rFonts w:ascii="Poppins" w:hAnsi="Poppins" w:cs="Poppins"/>
              </w:rPr>
            </w:pPr>
            <w:r>
              <w:rPr>
                <w:rFonts w:ascii="Poppins" w:hAnsi="Poppins" w:cs="Poppins"/>
              </w:rPr>
              <w:t xml:space="preserve">Work to focus on </w:t>
            </w:r>
            <w:r w:rsidR="0071753A">
              <w:rPr>
                <w:rFonts w:ascii="Poppins" w:hAnsi="Poppins" w:cs="Poppins"/>
              </w:rPr>
              <w:t xml:space="preserve">gathering specific insight, </w:t>
            </w:r>
            <w:r>
              <w:rPr>
                <w:rFonts w:ascii="Poppins" w:hAnsi="Poppins" w:cs="Poppins"/>
              </w:rPr>
              <w:t xml:space="preserve">ensuring better links to relevant </w:t>
            </w:r>
            <w:r w:rsidR="0071753A">
              <w:rPr>
                <w:rFonts w:ascii="Poppins" w:hAnsi="Poppins" w:cs="Poppins"/>
              </w:rPr>
              <w:t xml:space="preserve">diabetes services, </w:t>
            </w:r>
            <w:r>
              <w:rPr>
                <w:rFonts w:ascii="Poppins" w:hAnsi="Poppins" w:cs="Poppins"/>
              </w:rPr>
              <w:t>information and support</w:t>
            </w:r>
            <w:r w:rsidR="0071753A">
              <w:rPr>
                <w:rFonts w:ascii="Poppins" w:hAnsi="Poppins" w:cs="Poppins"/>
              </w:rPr>
              <w:t xml:space="preserve">. Write up </w:t>
            </w:r>
            <w:proofErr w:type="gramStart"/>
            <w:r w:rsidR="0071753A">
              <w:rPr>
                <w:rFonts w:ascii="Poppins" w:hAnsi="Poppins" w:cs="Poppins"/>
              </w:rPr>
              <w:t>mini-report</w:t>
            </w:r>
            <w:proofErr w:type="gramEnd"/>
            <w:r w:rsidR="0071753A">
              <w:rPr>
                <w:rFonts w:ascii="Poppins" w:hAnsi="Poppins" w:cs="Poppins"/>
              </w:rPr>
              <w:t xml:space="preserve"> &amp; consider next steps.  </w:t>
            </w:r>
          </w:p>
        </w:tc>
        <w:tc>
          <w:tcPr>
            <w:tcW w:w="2126" w:type="dxa"/>
          </w:tcPr>
          <w:p w14:paraId="31404D59" w14:textId="438DECB2" w:rsidR="0084161C" w:rsidRPr="0084161C" w:rsidRDefault="001419EC" w:rsidP="004D7296">
            <w:pPr>
              <w:spacing w:after="100"/>
              <w:ind w:left="0" w:firstLine="0"/>
              <w:rPr>
                <w:rFonts w:ascii="Poppins" w:hAnsi="Poppins" w:cs="Poppins"/>
              </w:rPr>
            </w:pPr>
            <w:r>
              <w:rPr>
                <w:rFonts w:ascii="Poppins" w:hAnsi="Poppins" w:cs="Poppins"/>
              </w:rPr>
              <w:t>Dec ‘23/Jan ‘24 – review Oct 2024</w:t>
            </w:r>
          </w:p>
        </w:tc>
      </w:tr>
      <w:tr w:rsidR="001419EC" w14:paraId="79E5FB65" w14:textId="77777777" w:rsidTr="004D7296">
        <w:tc>
          <w:tcPr>
            <w:tcW w:w="2019" w:type="dxa"/>
          </w:tcPr>
          <w:p w14:paraId="00AE2A06" w14:textId="560C4A94" w:rsidR="001419EC" w:rsidRDefault="001419EC" w:rsidP="004D7296">
            <w:pPr>
              <w:spacing w:after="100"/>
              <w:ind w:left="0" w:firstLine="0"/>
              <w:rPr>
                <w:rFonts w:ascii="Poppins" w:hAnsi="Poppins" w:cs="Poppins"/>
                <w:b/>
                <w:bCs/>
              </w:rPr>
            </w:pPr>
            <w:r>
              <w:rPr>
                <w:rFonts w:ascii="Poppins" w:hAnsi="Poppins" w:cs="Poppins"/>
                <w:b/>
                <w:bCs/>
              </w:rPr>
              <w:t xml:space="preserve">South Asian </w:t>
            </w:r>
          </w:p>
        </w:tc>
        <w:tc>
          <w:tcPr>
            <w:tcW w:w="5838" w:type="dxa"/>
          </w:tcPr>
          <w:p w14:paraId="0236474B" w14:textId="0B124E63" w:rsidR="001419EC" w:rsidRDefault="001419EC" w:rsidP="004D7296">
            <w:pPr>
              <w:spacing w:after="100"/>
              <w:ind w:left="0" w:firstLine="0"/>
              <w:rPr>
                <w:rFonts w:ascii="Poppins" w:hAnsi="Poppins" w:cs="Poppins"/>
              </w:rPr>
            </w:pPr>
            <w:r>
              <w:rPr>
                <w:rFonts w:ascii="Poppins" w:hAnsi="Poppins" w:cs="Poppins"/>
              </w:rPr>
              <w:t xml:space="preserve">Positive connection with </w:t>
            </w:r>
            <w:proofErr w:type="spellStart"/>
            <w:r>
              <w:rPr>
                <w:rFonts w:ascii="Poppins" w:hAnsi="Poppins" w:cs="Poppins"/>
              </w:rPr>
              <w:t>DesiDiabetes</w:t>
            </w:r>
            <w:proofErr w:type="spellEnd"/>
            <w:r>
              <w:rPr>
                <w:rFonts w:ascii="Poppins" w:hAnsi="Poppins" w:cs="Poppins"/>
              </w:rPr>
              <w:t xml:space="preserve"> established (provide South Asian specific diabetes awareness/management courses &amp; resources including in other languages). To promote service  </w:t>
            </w:r>
            <w:r w:rsidR="0071753A">
              <w:rPr>
                <w:rFonts w:ascii="Poppins" w:hAnsi="Poppins" w:cs="Poppins"/>
              </w:rPr>
              <w:t xml:space="preserve">via </w:t>
            </w:r>
            <w:r>
              <w:rPr>
                <w:rFonts w:ascii="Poppins" w:hAnsi="Poppins" w:cs="Poppins"/>
              </w:rPr>
              <w:t>reports. Link made with BC ICB Transformation commissioners.</w:t>
            </w:r>
            <w:r w:rsidR="00294DAD">
              <w:t xml:space="preserve"> </w:t>
            </w:r>
            <w:hyperlink r:id="rId11" w:history="1">
              <w:r w:rsidR="00294DAD" w:rsidRPr="00B5278D">
                <w:rPr>
                  <w:rStyle w:val="Hyperlink"/>
                  <w:rFonts w:ascii="Poppins" w:hAnsi="Poppins" w:cs="Poppins"/>
                </w:rPr>
                <w:t>https://desidiabetes.co.uk/</w:t>
              </w:r>
            </w:hyperlink>
          </w:p>
          <w:p w14:paraId="641D97A7" w14:textId="57A3ECF7" w:rsidR="0071753A" w:rsidRDefault="0071753A" w:rsidP="004D7296">
            <w:pPr>
              <w:spacing w:after="100"/>
              <w:ind w:left="0" w:firstLine="0"/>
              <w:rPr>
                <w:rFonts w:ascii="Poppins" w:hAnsi="Poppins" w:cs="Poppins"/>
              </w:rPr>
            </w:pPr>
            <w:r>
              <w:rPr>
                <w:rFonts w:ascii="Poppins" w:hAnsi="Poppins" w:cs="Poppins"/>
              </w:rPr>
              <w:t xml:space="preserve">NHSE led a Healthier Sandwell engagement programme with South Asian VCS organisations and communities Aug-Oct. A missed opportunity. Some contact links made – hoping to follow up to capture local insight and develop on programme links. </w:t>
            </w:r>
          </w:p>
          <w:p w14:paraId="348ECDDF" w14:textId="5148C947" w:rsidR="001419EC" w:rsidRDefault="0071753A" w:rsidP="004D7296">
            <w:pPr>
              <w:spacing w:after="100"/>
              <w:ind w:left="0" w:firstLine="0"/>
              <w:rPr>
                <w:rFonts w:ascii="Poppins" w:hAnsi="Poppins" w:cs="Poppins"/>
              </w:rPr>
            </w:pPr>
            <w:r>
              <w:rPr>
                <w:rFonts w:ascii="Poppins" w:hAnsi="Poppins" w:cs="Poppins"/>
              </w:rPr>
              <w:t xml:space="preserve">Work to focus on gathering specific insight,  ensuring better links to relevant diabetes services, </w:t>
            </w:r>
            <w:proofErr w:type="gramStart"/>
            <w:r>
              <w:rPr>
                <w:rFonts w:ascii="Poppins" w:hAnsi="Poppins" w:cs="Poppins"/>
              </w:rPr>
              <w:t>information</w:t>
            </w:r>
            <w:proofErr w:type="gramEnd"/>
            <w:r>
              <w:rPr>
                <w:rFonts w:ascii="Poppins" w:hAnsi="Poppins" w:cs="Poppins"/>
              </w:rPr>
              <w:t xml:space="preserve"> and support. Write up </w:t>
            </w:r>
            <w:proofErr w:type="gramStart"/>
            <w:r>
              <w:rPr>
                <w:rFonts w:ascii="Poppins" w:hAnsi="Poppins" w:cs="Poppins"/>
              </w:rPr>
              <w:t>mini-report</w:t>
            </w:r>
            <w:proofErr w:type="gramEnd"/>
            <w:r>
              <w:rPr>
                <w:rFonts w:ascii="Poppins" w:hAnsi="Poppins" w:cs="Poppins"/>
              </w:rPr>
              <w:t xml:space="preserve"> &amp; consider next steps.  </w:t>
            </w:r>
          </w:p>
        </w:tc>
        <w:tc>
          <w:tcPr>
            <w:tcW w:w="2126" w:type="dxa"/>
          </w:tcPr>
          <w:p w14:paraId="657CA580" w14:textId="6C5BAFA7" w:rsidR="001419EC" w:rsidRDefault="0071753A" w:rsidP="004D7296">
            <w:pPr>
              <w:spacing w:after="100"/>
              <w:ind w:left="0" w:firstLine="0"/>
              <w:rPr>
                <w:rFonts w:ascii="Poppins" w:hAnsi="Poppins" w:cs="Poppins"/>
              </w:rPr>
            </w:pPr>
            <w:r>
              <w:rPr>
                <w:rFonts w:ascii="Poppins" w:hAnsi="Poppins" w:cs="Poppins"/>
              </w:rPr>
              <w:t>Dec ‘23/Jan ‘24 – review Oct 2024</w:t>
            </w:r>
          </w:p>
        </w:tc>
      </w:tr>
    </w:tbl>
    <w:p w14:paraId="3DA0CCAA" w14:textId="784A740B" w:rsidR="004D7296" w:rsidRPr="004D7296" w:rsidRDefault="004D7296" w:rsidP="004D7296">
      <w:pPr>
        <w:spacing w:after="100"/>
        <w:ind w:left="360" w:firstLine="0"/>
        <w:rPr>
          <w:rFonts w:ascii="Poppins" w:hAnsi="Poppins" w:cs="Poppins"/>
          <w:b/>
          <w:bCs/>
        </w:rPr>
      </w:pPr>
    </w:p>
    <w:sectPr w:rsidR="004D7296" w:rsidRPr="004D7296" w:rsidSect="00042370">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94BD" w14:textId="77777777" w:rsidR="0071768E" w:rsidRDefault="0071768E" w:rsidP="0001242C">
      <w:r>
        <w:separator/>
      </w:r>
    </w:p>
  </w:endnote>
  <w:endnote w:type="continuationSeparator" w:id="0">
    <w:p w14:paraId="244E8417" w14:textId="77777777" w:rsidR="0071768E" w:rsidRDefault="0071768E" w:rsidP="0001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Light">
    <w:altName w:val="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4555" w14:textId="77777777" w:rsidR="0071768E" w:rsidRDefault="0071768E" w:rsidP="0001242C">
      <w:r>
        <w:separator/>
      </w:r>
    </w:p>
  </w:footnote>
  <w:footnote w:type="continuationSeparator" w:id="0">
    <w:p w14:paraId="225900EC" w14:textId="77777777" w:rsidR="0071768E" w:rsidRDefault="0071768E" w:rsidP="0001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EF19" w14:textId="744BAEFB" w:rsidR="0001242C" w:rsidRPr="0001242C" w:rsidRDefault="0001242C">
    <w:pPr>
      <w:pStyle w:val="Header"/>
      <w:rPr>
        <w:b/>
        <w:bCs/>
        <w:sz w:val="40"/>
        <w:szCs w:val="40"/>
        <w:lang w:val="en-US"/>
      </w:rPr>
    </w:pPr>
    <w:r w:rsidRPr="0001242C">
      <w:rPr>
        <w:b/>
        <w:bCs/>
        <w:sz w:val="40"/>
        <w:szCs w:val="40"/>
        <w:lang w:val="en-US"/>
      </w:rPr>
      <w:t>Enc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BDE"/>
    <w:multiLevelType w:val="hybridMultilevel"/>
    <w:tmpl w:val="D8C0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0F7D"/>
    <w:multiLevelType w:val="hybridMultilevel"/>
    <w:tmpl w:val="E192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F44BB8"/>
    <w:multiLevelType w:val="hybridMultilevel"/>
    <w:tmpl w:val="499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D2442"/>
    <w:multiLevelType w:val="hybridMultilevel"/>
    <w:tmpl w:val="7056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111320">
    <w:abstractNumId w:val="0"/>
  </w:num>
  <w:num w:numId="2" w16cid:durableId="339045417">
    <w:abstractNumId w:val="2"/>
  </w:num>
  <w:num w:numId="3" w16cid:durableId="600458488">
    <w:abstractNumId w:val="1"/>
  </w:num>
  <w:num w:numId="4" w16cid:durableId="285550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70"/>
    <w:rsid w:val="0001242C"/>
    <w:rsid w:val="00042370"/>
    <w:rsid w:val="000A1482"/>
    <w:rsid w:val="001419EC"/>
    <w:rsid w:val="001D60B0"/>
    <w:rsid w:val="00211FA5"/>
    <w:rsid w:val="00294DAD"/>
    <w:rsid w:val="004D7296"/>
    <w:rsid w:val="0071753A"/>
    <w:rsid w:val="0071768E"/>
    <w:rsid w:val="00740923"/>
    <w:rsid w:val="007F45EB"/>
    <w:rsid w:val="0084161C"/>
    <w:rsid w:val="008601D0"/>
    <w:rsid w:val="008D64B4"/>
    <w:rsid w:val="009B4D3D"/>
    <w:rsid w:val="00B93EE9"/>
    <w:rsid w:val="00C34158"/>
    <w:rsid w:val="00EF5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B37FD"/>
  <w15:chartTrackingRefBased/>
  <w15:docId w15:val="{CA135D51-532C-46F2-9087-6C17E651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00" w:afterAutospacing="1" w:line="280" w:lineRule="exact"/>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F45EB"/>
    <w:pPr>
      <w:spacing w:afterAutospacing="0"/>
      <w:ind w:left="0" w:firstLine="0"/>
    </w:pPr>
    <w:rPr>
      <w:rFonts w:ascii="Poppins Light" w:hAnsi="Poppins Light" w:cs="Arial"/>
      <w:color w:val="808080" w:themeColor="background1" w:themeShade="80"/>
      <w:sz w:val="18"/>
      <w:szCs w:val="18"/>
    </w:rPr>
  </w:style>
  <w:style w:type="character" w:customStyle="1" w:styleId="Style1Char">
    <w:name w:val="Style1 Char"/>
    <w:basedOn w:val="DefaultParagraphFont"/>
    <w:link w:val="Style1"/>
    <w:rsid w:val="007F45EB"/>
    <w:rPr>
      <w:rFonts w:ascii="Poppins Light" w:hAnsi="Poppins Light" w:cs="Arial"/>
      <w:color w:val="808080" w:themeColor="background1" w:themeShade="80"/>
      <w:sz w:val="18"/>
      <w:szCs w:val="18"/>
    </w:rPr>
  </w:style>
  <w:style w:type="paragraph" w:styleId="ListParagraph">
    <w:name w:val="List Paragraph"/>
    <w:basedOn w:val="Normal"/>
    <w:uiPriority w:val="34"/>
    <w:qFormat/>
    <w:rsid w:val="00042370"/>
    <w:pPr>
      <w:ind w:left="720"/>
      <w:contextualSpacing/>
    </w:pPr>
  </w:style>
  <w:style w:type="table" w:styleId="TableGrid">
    <w:name w:val="Table Grid"/>
    <w:basedOn w:val="TableNormal"/>
    <w:uiPriority w:val="39"/>
    <w:rsid w:val="0004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161C"/>
    <w:rPr>
      <w:color w:val="0563C1" w:themeColor="hyperlink"/>
      <w:u w:val="single"/>
    </w:rPr>
  </w:style>
  <w:style w:type="character" w:styleId="UnresolvedMention">
    <w:name w:val="Unresolved Mention"/>
    <w:basedOn w:val="DefaultParagraphFont"/>
    <w:uiPriority w:val="99"/>
    <w:semiHidden/>
    <w:unhideWhenUsed/>
    <w:rsid w:val="0084161C"/>
    <w:rPr>
      <w:color w:val="605E5C"/>
      <w:shd w:val="clear" w:color="auto" w:fill="E1DFDD"/>
    </w:rPr>
  </w:style>
  <w:style w:type="paragraph" w:styleId="Header">
    <w:name w:val="header"/>
    <w:basedOn w:val="Normal"/>
    <w:link w:val="HeaderChar"/>
    <w:uiPriority w:val="99"/>
    <w:unhideWhenUsed/>
    <w:rsid w:val="0001242C"/>
    <w:pPr>
      <w:tabs>
        <w:tab w:val="center" w:pos="4513"/>
        <w:tab w:val="right" w:pos="9026"/>
      </w:tabs>
    </w:pPr>
  </w:style>
  <w:style w:type="character" w:customStyle="1" w:styleId="HeaderChar">
    <w:name w:val="Header Char"/>
    <w:basedOn w:val="DefaultParagraphFont"/>
    <w:link w:val="Header"/>
    <w:uiPriority w:val="99"/>
    <w:rsid w:val="0001242C"/>
  </w:style>
  <w:style w:type="paragraph" w:styleId="Footer">
    <w:name w:val="footer"/>
    <w:basedOn w:val="Normal"/>
    <w:link w:val="FooterChar"/>
    <w:uiPriority w:val="99"/>
    <w:unhideWhenUsed/>
    <w:rsid w:val="0001242C"/>
    <w:pPr>
      <w:tabs>
        <w:tab w:val="center" w:pos="4513"/>
        <w:tab w:val="right" w:pos="9026"/>
      </w:tabs>
    </w:pPr>
  </w:style>
  <w:style w:type="character" w:customStyle="1" w:styleId="FooterChar">
    <w:name w:val="Footer Char"/>
    <w:basedOn w:val="DefaultParagraphFont"/>
    <w:link w:val="Footer"/>
    <w:uiPriority w:val="99"/>
    <w:rsid w:val="0001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sidiabetes.co.uk/" TargetMode="External"/><Relationship Id="rId5" Type="http://schemas.openxmlformats.org/officeDocument/2006/relationships/settings" Target="settings.xml"/><Relationship Id="rId10" Type="http://schemas.openxmlformats.org/officeDocument/2006/relationships/hyperlink" Target="https://www.ileyscommunity.org/" TargetMode="External"/><Relationship Id="rId4" Type="http://schemas.openxmlformats.org/officeDocument/2006/relationships/styles" Target="styles.xml"/><Relationship Id="rId9" Type="http://schemas.openxmlformats.org/officeDocument/2006/relationships/hyperlink" Target="https://www.diabetes.org.uk/preventing-type-2-diabetes/diabetes-ethnic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DF8D2810C5F48A81E166B77BD599E" ma:contentTypeVersion="18" ma:contentTypeDescription="Create a new document." ma:contentTypeScope="" ma:versionID="6efcdb751e891eda31260ce88cdf8aa5">
  <xsd:schema xmlns:xsd="http://www.w3.org/2001/XMLSchema" xmlns:xs="http://www.w3.org/2001/XMLSchema" xmlns:p="http://schemas.microsoft.com/office/2006/metadata/properties" xmlns:ns2="e43f49ab-c9d4-430f-8cfe-fb5f85dc87b8" xmlns:ns3="214fd635-30ca-4fb4-a0f6-4e1f07b79737" targetNamespace="http://schemas.microsoft.com/office/2006/metadata/properties" ma:root="true" ma:fieldsID="aabb0e3a12d42e2a897efaf174f1d1ed" ns2:_="" ns3:_="">
    <xsd:import namespace="e43f49ab-c9d4-430f-8cfe-fb5f85dc87b8"/>
    <xsd:import namespace="214fd635-30ca-4fb4-a0f6-4e1f07b79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49ab-c9d4-430f-8cfe-fb5f85dc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4fd635-30ca-4fb4-a0f6-4e1f07b797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ebdae2-4d00-4b09-87a5-5a278ab0da73}" ma:internalName="TaxCatchAll" ma:showField="CatchAllData" ma:web="214fd635-30ca-4fb4-a0f6-4e1f07b79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CC132-69B8-43F4-AC0C-333640085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49ab-c9d4-430f-8cfe-fb5f85dc87b8"/>
    <ds:schemaRef ds:uri="214fd635-30ca-4fb4-a0f6-4e1f07b7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04926-3314-4FB4-ACE3-9613229A9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Shuttlewood</dc:creator>
  <cp:keywords/>
  <dc:description/>
  <cp:lastModifiedBy>Alexia Farmer</cp:lastModifiedBy>
  <cp:revision>3</cp:revision>
  <dcterms:created xsi:type="dcterms:W3CDTF">2023-10-16T08:20:00Z</dcterms:created>
  <dcterms:modified xsi:type="dcterms:W3CDTF">2023-10-16T11:01:00Z</dcterms:modified>
</cp:coreProperties>
</file>